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6F7" w:rsidRDefault="003B06F7">
      <w:pPr>
        <w:shd w:val="clear" w:color="auto" w:fill="FFFFFF"/>
        <w:jc w:val="center"/>
        <w:rPr>
          <w:b/>
          <w:caps/>
          <w:color w:val="000000"/>
          <w:sz w:val="27"/>
        </w:rPr>
      </w:pPr>
      <w:bookmarkStart w:id="0" w:name="_GoBack"/>
      <w:bookmarkEnd w:id="0"/>
    </w:p>
    <w:p w:rsidR="003B06F7" w:rsidRDefault="003B06F7">
      <w:pPr>
        <w:shd w:val="clear" w:color="auto" w:fill="FFFFFF"/>
        <w:jc w:val="center"/>
        <w:rPr>
          <w:b/>
          <w:sz w:val="27"/>
        </w:rPr>
      </w:pPr>
      <w:r>
        <w:rPr>
          <w:b/>
          <w:caps/>
          <w:sz w:val="27"/>
        </w:rPr>
        <w:t>Положення</w:t>
      </w:r>
    </w:p>
    <w:p w:rsidR="003B06F7" w:rsidRDefault="003B06F7">
      <w:pPr>
        <w:shd w:val="clear" w:color="auto" w:fill="FFFFFF"/>
        <w:jc w:val="center"/>
        <w:rPr>
          <w:b/>
          <w:sz w:val="27"/>
        </w:rPr>
      </w:pPr>
      <w:r>
        <w:rPr>
          <w:b/>
          <w:sz w:val="27"/>
        </w:rPr>
        <w:t xml:space="preserve">про студентське самоврядування </w:t>
      </w:r>
    </w:p>
    <w:p w:rsidR="003B06F7" w:rsidRDefault="003B06F7">
      <w:pPr>
        <w:shd w:val="clear" w:color="auto" w:fill="FFFFFF"/>
        <w:jc w:val="center"/>
        <w:rPr>
          <w:b/>
          <w:sz w:val="27"/>
        </w:rPr>
      </w:pPr>
      <w:r>
        <w:rPr>
          <w:b/>
          <w:sz w:val="27"/>
        </w:rPr>
        <w:t>Національного університету цивільного захисту України</w:t>
      </w:r>
    </w:p>
    <w:p w:rsidR="003B06F7" w:rsidRDefault="003B06F7">
      <w:pPr>
        <w:ind w:firstLine="540"/>
        <w:jc w:val="both"/>
        <w:rPr>
          <w:b/>
          <w:sz w:val="27"/>
        </w:rPr>
      </w:pPr>
    </w:p>
    <w:p w:rsidR="003B06F7" w:rsidRDefault="003B06F7">
      <w:pPr>
        <w:jc w:val="center"/>
        <w:rPr>
          <w:sz w:val="28"/>
        </w:rPr>
      </w:pPr>
      <w:r>
        <w:rPr>
          <w:b/>
          <w:bCs/>
          <w:sz w:val="28"/>
          <w:szCs w:val="28"/>
          <w:lang w:val="en-US"/>
        </w:rPr>
        <w:t>I</w:t>
      </w:r>
      <w:r>
        <w:rPr>
          <w:b/>
          <w:bCs/>
          <w:sz w:val="28"/>
          <w:szCs w:val="28"/>
        </w:rPr>
        <w:t xml:space="preserve">. </w:t>
      </w:r>
      <w:r>
        <w:rPr>
          <w:b/>
          <w:sz w:val="28"/>
        </w:rPr>
        <w:t>Загальні положення</w:t>
      </w:r>
    </w:p>
    <w:p w:rsidR="003B06F7" w:rsidRDefault="003B06F7">
      <w:pPr>
        <w:pStyle w:val="rvps2"/>
        <w:shd w:val="clear" w:color="auto" w:fill="FFFFFF"/>
        <w:spacing w:before="0" w:after="0"/>
        <w:ind w:firstLine="851"/>
        <w:jc w:val="both"/>
        <w:rPr>
          <w:sz w:val="28"/>
          <w:lang w:val="uk-UA"/>
        </w:rPr>
      </w:pPr>
      <w:r>
        <w:rPr>
          <w:sz w:val="28"/>
          <w:lang w:val="uk-UA"/>
        </w:rPr>
        <w:t xml:space="preserve">1.1 В Національному університеті цивільного захисту України (далі – Університет) – діє студентське самоврядування, яке об’єднує всіх здобувачів вищої освіти Університету та є невід’ємною частиною громадського самоврядування закладів вищої освіти. </w:t>
      </w:r>
    </w:p>
    <w:p w:rsidR="003B06F7" w:rsidRDefault="003B06F7">
      <w:pPr>
        <w:pStyle w:val="rvps2"/>
        <w:shd w:val="clear" w:color="auto" w:fill="FFFFFF"/>
        <w:spacing w:before="0" w:after="0"/>
        <w:ind w:firstLine="851"/>
        <w:jc w:val="both"/>
        <w:rPr>
          <w:sz w:val="28"/>
          <w:lang w:val="uk-UA"/>
        </w:rPr>
      </w:pPr>
      <w:r>
        <w:rPr>
          <w:sz w:val="28"/>
          <w:lang w:val="uk-UA"/>
        </w:rPr>
        <w:t xml:space="preserve">1.2 Студентське самоврядування ‒ це самостійний та незалежний орган управління закладу вищої освіти, до завдань якого входять вирішення питань навчання і побуту, захисту прав та інтересів здобувачів вищої освіти. </w:t>
      </w:r>
    </w:p>
    <w:p w:rsidR="003B06F7" w:rsidRDefault="003B06F7">
      <w:pPr>
        <w:pStyle w:val="rvps2"/>
        <w:shd w:val="clear" w:color="auto" w:fill="FFFFFF"/>
        <w:spacing w:before="0" w:after="0"/>
        <w:ind w:firstLine="851"/>
        <w:jc w:val="both"/>
        <w:rPr>
          <w:sz w:val="28"/>
        </w:rPr>
      </w:pPr>
      <w:r>
        <w:rPr>
          <w:sz w:val="28"/>
          <w:lang w:val="uk-UA"/>
        </w:rPr>
        <w:t xml:space="preserve">1.3 Студентське самоврядування здійснюється на рівні курсу, </w:t>
      </w:r>
      <w:r>
        <w:rPr>
          <w:sz w:val="28"/>
        </w:rPr>
        <w:t>навчального підрозділу</w:t>
      </w:r>
      <w:r>
        <w:rPr>
          <w:sz w:val="28"/>
          <w:lang w:val="uk-UA"/>
        </w:rPr>
        <w:t xml:space="preserve">, гуртожитку, Університету. Усі здобувачі вищої освіти Університету мають рівні права та можуть обиратися та бути обраними в робочі органи студентського самоврядування. </w:t>
      </w:r>
    </w:p>
    <w:p w:rsidR="003B06F7" w:rsidRDefault="003B06F7">
      <w:pPr>
        <w:ind w:firstLine="851"/>
        <w:jc w:val="both"/>
        <w:rPr>
          <w:sz w:val="28"/>
        </w:rPr>
      </w:pPr>
      <w:r>
        <w:rPr>
          <w:sz w:val="28"/>
        </w:rPr>
        <w:t xml:space="preserve">1.4 У своїй діяльності студентське самоврядування керується Законом України від 01.07.2014 р. № 1556-18 «Про вищу освіту», рішеннями Міністерства освіти і науки України, нормативно-правовими актами МВС та ДСНС, Статутом Університету та положеннями про студентське самоврядування Університету. </w:t>
      </w:r>
    </w:p>
    <w:p w:rsidR="003B06F7" w:rsidRDefault="003B06F7">
      <w:pPr>
        <w:ind w:firstLine="851"/>
        <w:jc w:val="both"/>
        <w:rPr>
          <w:sz w:val="28"/>
        </w:rPr>
      </w:pPr>
      <w:r>
        <w:rPr>
          <w:sz w:val="28"/>
        </w:rPr>
        <w:t>1.5 Студентське самоврядування діє на основі принципів добровільності, колегіальності, демократичності, законності, прозорості та гласності</w:t>
      </w:r>
      <w:r>
        <w:rPr>
          <w:sz w:val="28"/>
          <w:lang w:val="ru-RU"/>
        </w:rPr>
        <w:t>.</w:t>
      </w:r>
    </w:p>
    <w:p w:rsidR="003B06F7" w:rsidRDefault="003B06F7">
      <w:pPr>
        <w:ind w:firstLine="851"/>
        <w:jc w:val="both"/>
        <w:rPr>
          <w:sz w:val="28"/>
        </w:rPr>
      </w:pPr>
      <w:r>
        <w:rPr>
          <w:sz w:val="28"/>
        </w:rPr>
        <w:t>1.6 Мета діяльності студентськ</w:t>
      </w:r>
      <w:r>
        <w:rPr>
          <w:sz w:val="28"/>
          <w:lang w:val="ru-RU"/>
        </w:rPr>
        <w:t>ого</w:t>
      </w:r>
      <w:r>
        <w:rPr>
          <w:sz w:val="28"/>
        </w:rPr>
        <w:t xml:space="preserve"> самоврядування полягає у відстоюванні інтересів здобувачів вищої освіти, які навчаються в Університеті, незалежно від політичних, релігійних та інших переконань, статі, етнічного та соціального походження, громадянства, майнового стану, місця проживання, мовних або інших ознак на основі принципів добровільності, колегіальності, демократичності, законності, прозорості та гласності.</w:t>
      </w:r>
    </w:p>
    <w:p w:rsidR="003B06F7" w:rsidRDefault="003B06F7">
      <w:pPr>
        <w:ind w:firstLine="709"/>
        <w:jc w:val="both"/>
        <w:rPr>
          <w:sz w:val="28"/>
        </w:rPr>
      </w:pPr>
    </w:p>
    <w:p w:rsidR="003B06F7" w:rsidRDefault="003B06F7">
      <w:pPr>
        <w:jc w:val="center"/>
        <w:rPr>
          <w:sz w:val="28"/>
        </w:rPr>
      </w:pPr>
      <w:r>
        <w:rPr>
          <w:b/>
          <w:bCs/>
          <w:sz w:val="28"/>
          <w:szCs w:val="28"/>
          <w:lang w:val="en-US"/>
        </w:rPr>
        <w:t>II</w:t>
      </w:r>
      <w:r>
        <w:rPr>
          <w:b/>
          <w:bCs/>
          <w:sz w:val="28"/>
          <w:szCs w:val="28"/>
          <w:lang w:val="ru-RU"/>
        </w:rPr>
        <w:t xml:space="preserve">. </w:t>
      </w:r>
      <w:r>
        <w:rPr>
          <w:b/>
          <w:sz w:val="28"/>
        </w:rPr>
        <w:t>Функції та повноваження органів студентського самоврядування</w:t>
      </w:r>
    </w:p>
    <w:p w:rsidR="003B06F7" w:rsidRDefault="003B06F7">
      <w:pPr>
        <w:ind w:firstLine="851"/>
        <w:jc w:val="both"/>
        <w:rPr>
          <w:sz w:val="28"/>
        </w:rPr>
      </w:pPr>
      <w:r>
        <w:rPr>
          <w:sz w:val="28"/>
        </w:rPr>
        <w:t>2.1 Функції та повноваження органів студентського самоврядування Університету визначаються Положенням</w:t>
      </w:r>
      <w:r>
        <w:rPr>
          <w:sz w:val="28"/>
          <w:lang w:val="ru-RU"/>
        </w:rPr>
        <w:t xml:space="preserve"> про студентське самоврядування</w:t>
      </w:r>
      <w:r>
        <w:rPr>
          <w:sz w:val="28"/>
        </w:rPr>
        <w:t>.</w:t>
      </w:r>
    </w:p>
    <w:p w:rsidR="003B06F7" w:rsidRDefault="003B06F7">
      <w:pPr>
        <w:ind w:firstLine="851"/>
        <w:jc w:val="both"/>
        <w:rPr>
          <w:sz w:val="28"/>
        </w:rPr>
      </w:pPr>
      <w:r>
        <w:rPr>
          <w:sz w:val="28"/>
        </w:rPr>
        <w:t xml:space="preserve">2.2 Функції органів студентського самоврядування: </w:t>
      </w:r>
    </w:p>
    <w:p w:rsidR="003B06F7" w:rsidRDefault="003B06F7">
      <w:pPr>
        <w:ind w:firstLine="851"/>
        <w:jc w:val="both"/>
        <w:rPr>
          <w:sz w:val="28"/>
        </w:rPr>
      </w:pPr>
      <w:r>
        <w:rPr>
          <w:sz w:val="28"/>
        </w:rPr>
        <w:t xml:space="preserve">1) забезпечувати дотримання прав та інтересів здобувачів вищої освіти Університету; </w:t>
      </w:r>
    </w:p>
    <w:p w:rsidR="003B06F7" w:rsidRDefault="003B06F7">
      <w:pPr>
        <w:ind w:firstLine="851"/>
        <w:jc w:val="both"/>
        <w:rPr>
          <w:sz w:val="28"/>
        </w:rPr>
      </w:pPr>
      <w:r>
        <w:rPr>
          <w:sz w:val="28"/>
        </w:rPr>
        <w:t>2) сприяти виконанню здобувачами вищої освіти своїх обов’язків;</w:t>
      </w:r>
    </w:p>
    <w:p w:rsidR="003B06F7" w:rsidRDefault="003B06F7">
      <w:pPr>
        <w:ind w:firstLine="851"/>
        <w:jc w:val="both"/>
        <w:rPr>
          <w:sz w:val="28"/>
        </w:rPr>
      </w:pPr>
      <w:r>
        <w:rPr>
          <w:sz w:val="28"/>
        </w:rPr>
        <w:t xml:space="preserve">3) звітувати перед здобувачами вищої освіти </w:t>
      </w:r>
      <w:r>
        <w:rPr>
          <w:sz w:val="28"/>
          <w:lang w:val="ru-RU"/>
        </w:rPr>
        <w:t>У</w:t>
      </w:r>
      <w:r>
        <w:rPr>
          <w:sz w:val="28"/>
        </w:rPr>
        <w:t>ніверситету про свою діяльність;</w:t>
      </w:r>
    </w:p>
    <w:p w:rsidR="003B06F7" w:rsidRDefault="003B06F7">
      <w:pPr>
        <w:ind w:firstLine="851"/>
        <w:jc w:val="both"/>
        <w:rPr>
          <w:sz w:val="28"/>
        </w:rPr>
      </w:pPr>
      <w:r>
        <w:rPr>
          <w:sz w:val="28"/>
        </w:rPr>
        <w:t xml:space="preserve">4) сприяти розвитку та вдосконаленню студентського самоврядування в </w:t>
      </w:r>
      <w:r>
        <w:rPr>
          <w:sz w:val="28"/>
          <w:lang w:val="ru-RU"/>
        </w:rPr>
        <w:t>У</w:t>
      </w:r>
      <w:r>
        <w:rPr>
          <w:sz w:val="28"/>
        </w:rPr>
        <w:t>ніверситеті;</w:t>
      </w:r>
    </w:p>
    <w:p w:rsidR="003B06F7" w:rsidRDefault="003B06F7">
      <w:pPr>
        <w:ind w:firstLine="851"/>
        <w:jc w:val="both"/>
        <w:rPr>
          <w:sz w:val="28"/>
        </w:rPr>
      </w:pPr>
      <w:r>
        <w:rPr>
          <w:sz w:val="28"/>
        </w:rPr>
        <w:t xml:space="preserve">5) співпрацювати з адміністрацією Університету в освітній, науковій, виховній роботі, забезпеченні безпеки життєдіяльності, поліпшенні умов навчання, мешкання в гуртожитку та відпочинку здобувачів вищої освіти Університету, реалізації їхнього творчого потенціалу; </w:t>
      </w:r>
    </w:p>
    <w:p w:rsidR="003B06F7" w:rsidRDefault="003B06F7">
      <w:pPr>
        <w:ind w:firstLine="851"/>
        <w:jc w:val="both"/>
        <w:rPr>
          <w:sz w:val="28"/>
        </w:rPr>
      </w:pPr>
      <w:r>
        <w:rPr>
          <w:sz w:val="28"/>
        </w:rPr>
        <w:lastRenderedPageBreak/>
        <w:t>6) аналізувати й узагальнювати зауваження та пропозиції здобувачів вищої освіти Університету щодо організації освітнього процесу, соціально-побутових проблем та інших питань життєдіяльності Університету і звертатися до адміністрації Університету із пропозиціями щодо їх вирішення;</w:t>
      </w:r>
    </w:p>
    <w:p w:rsidR="003B06F7" w:rsidRDefault="003B06F7">
      <w:pPr>
        <w:ind w:firstLine="851"/>
        <w:jc w:val="both"/>
        <w:rPr>
          <w:sz w:val="28"/>
        </w:rPr>
      </w:pPr>
      <w:r>
        <w:rPr>
          <w:sz w:val="28"/>
        </w:rPr>
        <w:t>7) співпрацювати з органами студентського самоврядування інших закладів вищої освіти, молодіжними та громадськими організаціями;</w:t>
      </w:r>
    </w:p>
    <w:p w:rsidR="003B06F7" w:rsidRDefault="003B06F7">
      <w:pPr>
        <w:ind w:firstLine="851"/>
        <w:jc w:val="both"/>
        <w:rPr>
          <w:sz w:val="28"/>
        </w:rPr>
      </w:pPr>
      <w:r>
        <w:rPr>
          <w:sz w:val="28"/>
        </w:rPr>
        <w:t>8) проводити організаційні, просвітницькі, наукові, спортивні</w:t>
      </w:r>
      <w:r>
        <w:rPr>
          <w:sz w:val="28"/>
          <w:lang w:val="ru-RU"/>
        </w:rPr>
        <w:t xml:space="preserve"> та </w:t>
      </w:r>
      <w:r>
        <w:rPr>
          <w:sz w:val="28"/>
        </w:rPr>
        <w:t>оздоровчі заходи.</w:t>
      </w:r>
    </w:p>
    <w:p w:rsidR="003B06F7" w:rsidRDefault="003B06F7">
      <w:pPr>
        <w:ind w:firstLine="851"/>
        <w:jc w:val="both"/>
        <w:rPr>
          <w:sz w:val="28"/>
        </w:rPr>
      </w:pPr>
      <w:r>
        <w:rPr>
          <w:sz w:val="28"/>
        </w:rPr>
        <w:t>2.3 Повноваження студентського самоврядування:</w:t>
      </w:r>
    </w:p>
    <w:p w:rsidR="003B06F7" w:rsidRDefault="003B06F7">
      <w:pPr>
        <w:ind w:firstLine="851"/>
        <w:jc w:val="both"/>
        <w:rPr>
          <w:sz w:val="28"/>
        </w:rPr>
      </w:pPr>
      <w:r>
        <w:rPr>
          <w:sz w:val="28"/>
        </w:rPr>
        <w:t>1) брати участь в управлінні Університетом у порядку, встановленому Статутом Університету;</w:t>
      </w:r>
    </w:p>
    <w:p w:rsidR="003B06F7" w:rsidRDefault="003B06F7">
      <w:pPr>
        <w:ind w:firstLine="851"/>
        <w:jc w:val="both"/>
        <w:rPr>
          <w:sz w:val="28"/>
        </w:rPr>
      </w:pPr>
      <w:r>
        <w:rPr>
          <w:sz w:val="28"/>
        </w:rPr>
        <w:t>2) брати участь в обговоренні та вирішенні питань удосконалення освітнього процесу, науково-дослідної діяльності, призначення стипендій, організації дозвілля, оздоровлення, побуту та харчування;</w:t>
      </w:r>
    </w:p>
    <w:p w:rsidR="003B06F7" w:rsidRDefault="003B06F7">
      <w:pPr>
        <w:ind w:firstLine="851"/>
        <w:jc w:val="both"/>
        <w:rPr>
          <w:sz w:val="28"/>
        </w:rPr>
      </w:pPr>
      <w:r>
        <w:rPr>
          <w:sz w:val="28"/>
        </w:rPr>
        <w:t>3) брати участь у вирішенні питань забезпечення належних побутових умов проживання здобувачів вищої освіти;</w:t>
      </w:r>
    </w:p>
    <w:p w:rsidR="003B06F7" w:rsidRDefault="003B06F7">
      <w:pPr>
        <w:ind w:firstLine="851"/>
        <w:jc w:val="both"/>
        <w:rPr>
          <w:sz w:val="28"/>
        </w:rPr>
      </w:pPr>
      <w:r>
        <w:rPr>
          <w:sz w:val="28"/>
        </w:rPr>
        <w:t>4) брати участь у заходах (процесах) щодо забезпечення якості вищої освіти та вносити пропозиції щодо змісту навчальних планів і програм;</w:t>
      </w:r>
    </w:p>
    <w:p w:rsidR="003B06F7" w:rsidRDefault="003B06F7">
      <w:pPr>
        <w:ind w:firstLine="851"/>
        <w:jc w:val="both"/>
        <w:rPr>
          <w:sz w:val="28"/>
        </w:rPr>
      </w:pPr>
      <w:r>
        <w:rPr>
          <w:sz w:val="28"/>
        </w:rPr>
        <w:t>5) скликати Конференцію студентського самоврядування Університету</w:t>
      </w:r>
      <w:r>
        <w:rPr>
          <w:sz w:val="28"/>
          <w:lang w:val="ru-RU"/>
        </w:rPr>
        <w:t>;</w:t>
      </w:r>
    </w:p>
    <w:p w:rsidR="003B06F7" w:rsidRDefault="003B06F7">
      <w:pPr>
        <w:ind w:firstLine="851"/>
        <w:jc w:val="both"/>
        <w:rPr>
          <w:sz w:val="28"/>
        </w:rPr>
      </w:pPr>
      <w:r>
        <w:rPr>
          <w:sz w:val="28"/>
        </w:rPr>
        <w:t>6) залучати здобувачів вищої освіти до участі у міжнародних, всеукраїнських, міжрегіональних, регіональних та інших заходах і проєктах, котрі пов’язані з популяризаці</w:t>
      </w:r>
      <w:r>
        <w:rPr>
          <w:sz w:val="28"/>
          <w:lang w:val="ru-RU"/>
        </w:rPr>
        <w:t>єю</w:t>
      </w:r>
      <w:r>
        <w:rPr>
          <w:sz w:val="28"/>
        </w:rPr>
        <w:t xml:space="preserve"> професії рятувальника;</w:t>
      </w:r>
    </w:p>
    <w:p w:rsidR="003B06F7" w:rsidRDefault="003B06F7">
      <w:pPr>
        <w:ind w:firstLine="851"/>
        <w:jc w:val="both"/>
        <w:rPr>
          <w:sz w:val="28"/>
        </w:rPr>
      </w:pPr>
      <w:r>
        <w:rPr>
          <w:sz w:val="28"/>
        </w:rPr>
        <w:t>7) приймати рішення, що регламентують організацію роботи та діяльність студентського самоврядування;</w:t>
      </w:r>
    </w:p>
    <w:p w:rsidR="003B06F7" w:rsidRDefault="003B06F7">
      <w:pPr>
        <w:ind w:firstLine="851"/>
        <w:jc w:val="both"/>
        <w:rPr>
          <w:sz w:val="28"/>
        </w:rPr>
      </w:pPr>
      <w:r>
        <w:rPr>
          <w:sz w:val="28"/>
        </w:rPr>
        <w:t>8) вносити пропозиції адміністрації Університету щодо розвитку матеріальної бази та вирішення питань здобувачів вищої освіти, пов’язаних із життєдіяльністю Університету.</w:t>
      </w:r>
    </w:p>
    <w:p w:rsidR="003B06F7" w:rsidRDefault="003B06F7">
      <w:pPr>
        <w:ind w:firstLine="851"/>
        <w:jc w:val="both"/>
        <w:rPr>
          <w:sz w:val="28"/>
        </w:rPr>
      </w:pPr>
      <w:r>
        <w:rPr>
          <w:sz w:val="28"/>
        </w:rPr>
        <w:t xml:space="preserve">2.4 За погодженням </w:t>
      </w:r>
      <w:r>
        <w:rPr>
          <w:sz w:val="28"/>
          <w:lang w:val="ru-RU"/>
        </w:rPr>
        <w:t>зі</w:t>
      </w:r>
      <w:r>
        <w:rPr>
          <w:sz w:val="28"/>
        </w:rPr>
        <w:t xml:space="preserve"> студентською радою Університету приймаються рішення про:</w:t>
      </w:r>
    </w:p>
    <w:p w:rsidR="003B06F7" w:rsidRDefault="003B06F7">
      <w:pPr>
        <w:ind w:firstLine="851"/>
        <w:jc w:val="both"/>
        <w:rPr>
          <w:sz w:val="28"/>
        </w:rPr>
      </w:pPr>
      <w:r>
        <w:rPr>
          <w:sz w:val="28"/>
        </w:rPr>
        <w:t xml:space="preserve">1) відрахування </w:t>
      </w:r>
      <w:r>
        <w:rPr>
          <w:sz w:val="28"/>
          <w:lang w:val="ru-RU"/>
        </w:rPr>
        <w:t>здобувачів вищої освіти</w:t>
      </w:r>
      <w:r>
        <w:rPr>
          <w:sz w:val="28"/>
        </w:rPr>
        <w:t xml:space="preserve"> з Університету та їх поновлення на навчання;</w:t>
      </w:r>
    </w:p>
    <w:p w:rsidR="003B06F7" w:rsidRDefault="003B06F7">
      <w:pPr>
        <w:ind w:firstLine="851"/>
        <w:jc w:val="both"/>
        <w:rPr>
          <w:sz w:val="28"/>
        </w:rPr>
      </w:pPr>
      <w:r>
        <w:rPr>
          <w:sz w:val="28"/>
        </w:rPr>
        <w:t xml:space="preserve">2) переведення </w:t>
      </w:r>
      <w:r>
        <w:rPr>
          <w:sz w:val="28"/>
          <w:lang w:val="ru-RU"/>
        </w:rPr>
        <w:t>здобувачів вищої освіти</w:t>
      </w:r>
      <w:r>
        <w:rPr>
          <w:sz w:val="28"/>
        </w:rPr>
        <w:t>, які навчаються в Університеті за державним замовленням, на навчання за контрактом за рахунок коштів фізичних (юридичних) осіб;</w:t>
      </w:r>
    </w:p>
    <w:p w:rsidR="003B06F7" w:rsidRDefault="003B06F7">
      <w:pPr>
        <w:ind w:firstLine="851"/>
        <w:jc w:val="both"/>
        <w:rPr>
          <w:sz w:val="28"/>
        </w:rPr>
      </w:pPr>
      <w:r>
        <w:rPr>
          <w:sz w:val="28"/>
        </w:rPr>
        <w:t xml:space="preserve">3) переведення </w:t>
      </w:r>
      <w:r>
        <w:rPr>
          <w:sz w:val="28"/>
          <w:lang w:val="ru-RU"/>
        </w:rPr>
        <w:t>здобувачів вищої освіти</w:t>
      </w:r>
      <w:r>
        <w:rPr>
          <w:sz w:val="28"/>
        </w:rPr>
        <w:t>, які навчаються в Університеті за рахунок коштів фізичних (юридичних) осіб, на навчання за державним замовленням;</w:t>
      </w:r>
    </w:p>
    <w:p w:rsidR="003B06F7" w:rsidRDefault="003B06F7">
      <w:pPr>
        <w:ind w:firstLine="851"/>
        <w:jc w:val="both"/>
        <w:rPr>
          <w:sz w:val="28"/>
        </w:rPr>
      </w:pPr>
      <w:r>
        <w:rPr>
          <w:sz w:val="28"/>
        </w:rPr>
        <w:t>4) призначення заступника начальника інституту, проректора Університету;</w:t>
      </w:r>
    </w:p>
    <w:p w:rsidR="003B06F7" w:rsidRDefault="003B06F7">
      <w:pPr>
        <w:ind w:firstLine="851"/>
        <w:jc w:val="both"/>
        <w:rPr>
          <w:sz w:val="28"/>
        </w:rPr>
      </w:pPr>
      <w:r>
        <w:rPr>
          <w:sz w:val="28"/>
        </w:rPr>
        <w:t xml:space="preserve">5) поселення здобувачів вищої освіти, які навчаються в Університеті, у гуртожиток і виселення їх із гуртожитку. </w:t>
      </w:r>
    </w:p>
    <w:p w:rsidR="003B06F7" w:rsidRDefault="003B06F7">
      <w:pPr>
        <w:ind w:firstLine="851"/>
        <w:jc w:val="both"/>
        <w:rPr>
          <w:sz w:val="28"/>
        </w:rPr>
      </w:pPr>
      <w:r>
        <w:rPr>
          <w:sz w:val="28"/>
        </w:rPr>
        <w:t>2.5</w:t>
      </w:r>
      <w:r>
        <w:t> </w:t>
      </w:r>
      <w:r>
        <w:rPr>
          <w:sz w:val="28"/>
        </w:rPr>
        <w:t>Студентська рада Університету має право</w:t>
      </w:r>
      <w:r>
        <w:rPr>
          <w:b/>
          <w:sz w:val="28"/>
        </w:rPr>
        <w:t xml:space="preserve"> </w:t>
      </w:r>
      <w:r>
        <w:rPr>
          <w:sz w:val="28"/>
        </w:rPr>
        <w:t>на застосування до здобувачів вищої освіти заходів громадського впливу:</w:t>
      </w:r>
    </w:p>
    <w:p w:rsidR="003B06F7" w:rsidRDefault="003B06F7">
      <w:pPr>
        <w:ind w:firstLine="851"/>
        <w:jc w:val="both"/>
        <w:rPr>
          <w:sz w:val="28"/>
        </w:rPr>
      </w:pPr>
      <w:r>
        <w:rPr>
          <w:sz w:val="28"/>
        </w:rPr>
        <w:t xml:space="preserve">1) за зразкове виконання громадських доручень (службових обов’язків) – клопотати перед керівником Університету про заохочення згідно </w:t>
      </w:r>
      <w:r>
        <w:rPr>
          <w:sz w:val="28"/>
          <w:lang w:val="ru-RU"/>
        </w:rPr>
        <w:t>з</w:t>
      </w:r>
      <w:r>
        <w:rPr>
          <w:sz w:val="28"/>
        </w:rPr>
        <w:t xml:space="preserve"> Дисциплінарним статутом служби цивільного захисту;</w:t>
      </w:r>
    </w:p>
    <w:p w:rsidR="003B06F7" w:rsidRDefault="003B06F7">
      <w:pPr>
        <w:ind w:firstLine="851"/>
        <w:jc w:val="both"/>
        <w:rPr>
          <w:sz w:val="28"/>
        </w:rPr>
      </w:pPr>
      <w:r>
        <w:rPr>
          <w:sz w:val="28"/>
        </w:rPr>
        <w:t>2) за невиконання громадських доручень (порушення службової дисципліни) оголосити громадське попередження; оголосити громадський осуд; обмежитись обговоренням справи; клопотати перед керівником Університету про притягнення винного до дисциплінарної відповідальності згідно з Дисциплінарним статутом служби цивільного захисту.</w:t>
      </w:r>
    </w:p>
    <w:p w:rsidR="003B06F7" w:rsidRDefault="003B06F7">
      <w:pPr>
        <w:ind w:firstLine="709"/>
        <w:jc w:val="both"/>
        <w:rPr>
          <w:sz w:val="28"/>
        </w:rPr>
      </w:pPr>
    </w:p>
    <w:p w:rsidR="003B06F7" w:rsidRDefault="003B06F7">
      <w:pPr>
        <w:jc w:val="center"/>
        <w:rPr>
          <w:sz w:val="28"/>
        </w:rPr>
      </w:pPr>
      <w:r>
        <w:rPr>
          <w:b/>
          <w:bCs/>
          <w:sz w:val="28"/>
          <w:szCs w:val="28"/>
          <w:lang w:val="en-US"/>
        </w:rPr>
        <w:t>III</w:t>
      </w:r>
      <w:r>
        <w:rPr>
          <w:b/>
          <w:sz w:val="28"/>
        </w:rPr>
        <w:t>. Організація роботи та структура студентського самоврядування</w:t>
      </w:r>
    </w:p>
    <w:p w:rsidR="003B06F7" w:rsidRDefault="003B06F7">
      <w:pPr>
        <w:ind w:firstLine="851"/>
        <w:jc w:val="both"/>
        <w:rPr>
          <w:sz w:val="28"/>
        </w:rPr>
      </w:pPr>
      <w:r>
        <w:rPr>
          <w:sz w:val="28"/>
        </w:rPr>
        <w:t>3.1 Студентська рада Університету складається з виборних представників навчальн</w:t>
      </w:r>
      <w:r>
        <w:rPr>
          <w:sz w:val="28"/>
          <w:lang w:val="ru-RU"/>
        </w:rPr>
        <w:t xml:space="preserve">их підрозділів Університету </w:t>
      </w:r>
      <w:r>
        <w:rPr>
          <w:sz w:val="28"/>
        </w:rPr>
        <w:t>(по одному представнику).</w:t>
      </w:r>
    </w:p>
    <w:p w:rsidR="003B06F7" w:rsidRDefault="003B06F7">
      <w:pPr>
        <w:ind w:firstLine="851"/>
        <w:jc w:val="both"/>
        <w:rPr>
          <w:sz w:val="28"/>
        </w:rPr>
      </w:pPr>
      <w:r>
        <w:rPr>
          <w:sz w:val="28"/>
        </w:rPr>
        <w:t xml:space="preserve">3.2 Відповідно до рівня відповідальності та повноважень студентське самоврядування Університету поділяється на студентські ради: </w:t>
      </w:r>
    </w:p>
    <w:p w:rsidR="003B06F7" w:rsidRDefault="003B06F7">
      <w:pPr>
        <w:ind w:firstLine="851"/>
        <w:jc w:val="both"/>
        <w:rPr>
          <w:sz w:val="28"/>
        </w:rPr>
      </w:pPr>
      <w:r>
        <w:rPr>
          <w:sz w:val="28"/>
        </w:rPr>
        <w:t>3.2.1</w:t>
      </w:r>
      <w:r>
        <w:rPr>
          <w:sz w:val="28"/>
          <w:lang w:val="ru-RU"/>
        </w:rPr>
        <w:t xml:space="preserve"> </w:t>
      </w:r>
      <w:r>
        <w:rPr>
          <w:b/>
          <w:sz w:val="28"/>
        </w:rPr>
        <w:t>Студентська рада університету –</w:t>
      </w:r>
      <w:r>
        <w:rPr>
          <w:sz w:val="28"/>
        </w:rPr>
        <w:t xml:space="preserve"> це робочий орган студентського самоврядування Університету, який:</w:t>
      </w:r>
    </w:p>
    <w:p w:rsidR="003B06F7" w:rsidRDefault="003B06F7">
      <w:pPr>
        <w:pStyle w:val="rvps2"/>
        <w:widowControl w:val="0"/>
        <w:shd w:val="clear" w:color="auto" w:fill="FFFFFF"/>
        <w:spacing w:before="0" w:after="0"/>
        <w:ind w:firstLine="851"/>
        <w:jc w:val="both"/>
        <w:rPr>
          <w:sz w:val="28"/>
          <w:lang w:val="uk-UA"/>
        </w:rPr>
      </w:pPr>
      <w:r>
        <w:rPr>
          <w:sz w:val="28"/>
          <w:lang w:val="uk-UA"/>
        </w:rPr>
        <w:t>1) ухвалює положення про студентське самоврядування Університету;</w:t>
      </w:r>
    </w:p>
    <w:p w:rsidR="003B06F7" w:rsidRDefault="003B06F7">
      <w:pPr>
        <w:pStyle w:val="rvps2"/>
        <w:widowControl w:val="0"/>
        <w:shd w:val="clear" w:color="auto" w:fill="FFFFFF"/>
        <w:spacing w:before="0" w:after="0"/>
        <w:ind w:firstLine="851"/>
        <w:jc w:val="both"/>
        <w:rPr>
          <w:sz w:val="28"/>
          <w:lang w:val="uk-UA"/>
        </w:rPr>
      </w:pPr>
      <w:r>
        <w:rPr>
          <w:sz w:val="28"/>
          <w:lang w:val="uk-UA"/>
        </w:rPr>
        <w:t xml:space="preserve">2) визначає структуру, повноваження та порядок проведення прямих таємних виборів представників студентської ради Університету; </w:t>
      </w:r>
    </w:p>
    <w:p w:rsidR="003B06F7" w:rsidRDefault="003B06F7">
      <w:pPr>
        <w:pStyle w:val="rvps2"/>
        <w:widowControl w:val="0"/>
        <w:shd w:val="clear" w:color="auto" w:fill="FFFFFF"/>
        <w:spacing w:before="0" w:after="0"/>
        <w:ind w:firstLine="851"/>
        <w:jc w:val="both"/>
        <w:rPr>
          <w:sz w:val="28"/>
          <w:lang w:val="uk-UA"/>
        </w:rPr>
      </w:pPr>
      <w:r>
        <w:rPr>
          <w:sz w:val="28"/>
          <w:lang w:val="uk-UA"/>
        </w:rPr>
        <w:t>3) заслуховує звіти про роботу студентської ради навчальних підрозділів Університету, дає їм відповідну оцінку;</w:t>
      </w:r>
    </w:p>
    <w:p w:rsidR="003B06F7" w:rsidRDefault="003B06F7">
      <w:pPr>
        <w:pStyle w:val="rvps2"/>
        <w:widowControl w:val="0"/>
        <w:shd w:val="clear" w:color="auto" w:fill="FFFFFF"/>
        <w:spacing w:before="0" w:after="0"/>
        <w:ind w:firstLine="851"/>
        <w:jc w:val="both"/>
        <w:rPr>
          <w:sz w:val="28"/>
          <w:lang w:val="uk-UA"/>
        </w:rPr>
      </w:pPr>
      <w:r>
        <w:rPr>
          <w:sz w:val="28"/>
          <w:lang w:val="uk-UA"/>
        </w:rPr>
        <w:t>4) обирає контрольно-ревізійну комісію з числа здобувачів вищої освіти для здійснення поточного контролю за станом виконання бюджету студентського самоврядування Університету;</w:t>
      </w:r>
    </w:p>
    <w:p w:rsidR="003B06F7" w:rsidRDefault="003B06F7">
      <w:pPr>
        <w:pStyle w:val="rvps2"/>
        <w:widowControl w:val="0"/>
        <w:shd w:val="clear" w:color="auto" w:fill="FFFFFF"/>
        <w:spacing w:before="0" w:after="0"/>
        <w:ind w:firstLine="851"/>
        <w:jc w:val="both"/>
        <w:rPr>
          <w:sz w:val="28"/>
          <w:lang w:val="uk-UA"/>
        </w:rPr>
      </w:pPr>
      <w:r>
        <w:rPr>
          <w:sz w:val="28"/>
          <w:lang w:val="uk-UA"/>
        </w:rPr>
        <w:t>5) визначає порядок проведення прямих таємних виборів виборних представників до вченої ради Університету та на конференцію трудового колективу Університету;</w:t>
      </w:r>
    </w:p>
    <w:p w:rsidR="003B06F7" w:rsidRDefault="003B06F7">
      <w:pPr>
        <w:pStyle w:val="rvps2"/>
        <w:widowControl w:val="0"/>
        <w:shd w:val="clear" w:color="auto" w:fill="FFFFFF"/>
        <w:spacing w:before="0" w:after="0"/>
        <w:ind w:firstLine="851"/>
        <w:jc w:val="both"/>
        <w:rPr>
          <w:sz w:val="28"/>
        </w:rPr>
      </w:pPr>
      <w:r>
        <w:rPr>
          <w:sz w:val="28"/>
          <w:lang w:val="uk-UA"/>
        </w:rPr>
        <w:t>6) розглядає інші питання, які входять до компетенції студентської ради Університету.</w:t>
      </w:r>
    </w:p>
    <w:p w:rsidR="003B06F7" w:rsidRDefault="003B06F7">
      <w:pPr>
        <w:ind w:firstLine="851"/>
        <w:jc w:val="both"/>
        <w:rPr>
          <w:color w:val="000000"/>
          <w:sz w:val="28"/>
        </w:rPr>
      </w:pPr>
      <w:r>
        <w:rPr>
          <w:sz w:val="28"/>
        </w:rPr>
        <w:t>3.2.2</w:t>
      </w:r>
      <w:r>
        <w:rPr>
          <w:b/>
          <w:sz w:val="28"/>
        </w:rPr>
        <w:t xml:space="preserve"> Студентська рада </w:t>
      </w:r>
      <w:r>
        <w:rPr>
          <w:sz w:val="28"/>
        </w:rPr>
        <w:t>навчальн</w:t>
      </w:r>
      <w:r>
        <w:rPr>
          <w:sz w:val="28"/>
          <w:lang w:val="ru-RU"/>
        </w:rPr>
        <w:t>ого підрозділу Університету</w:t>
      </w:r>
      <w:r>
        <w:rPr>
          <w:sz w:val="28"/>
        </w:rPr>
        <w:t xml:space="preserve"> – це керівний орган студентського самоврядування</w:t>
      </w:r>
      <w:r>
        <w:rPr>
          <w:sz w:val="28"/>
          <w:lang w:val="ru-RU"/>
        </w:rPr>
        <w:t>, створений</w:t>
      </w:r>
      <w:r>
        <w:rPr>
          <w:sz w:val="28"/>
        </w:rPr>
        <w:t xml:space="preserve"> на </w:t>
      </w:r>
      <w:r>
        <w:rPr>
          <w:color w:val="000000"/>
          <w:sz w:val="28"/>
        </w:rPr>
        <w:t xml:space="preserve">рівні </w:t>
      </w:r>
      <w:r>
        <w:rPr>
          <w:color w:val="000000"/>
          <w:sz w:val="28"/>
          <w:lang w:val="ru-RU"/>
        </w:rPr>
        <w:t>(інституту)</w:t>
      </w:r>
      <w:r>
        <w:rPr>
          <w:color w:val="000000"/>
          <w:sz w:val="28"/>
        </w:rPr>
        <w:t>, який:</w:t>
      </w:r>
      <w:r>
        <w:rPr>
          <w:b/>
          <w:color w:val="000000"/>
          <w:sz w:val="28"/>
        </w:rPr>
        <w:t xml:space="preserve"> </w:t>
      </w:r>
    </w:p>
    <w:p w:rsidR="003B06F7" w:rsidRDefault="003B06F7">
      <w:pPr>
        <w:pStyle w:val="rvps2"/>
        <w:shd w:val="clear" w:color="auto" w:fill="FFFFFF"/>
        <w:spacing w:before="0" w:after="0"/>
        <w:ind w:firstLine="851"/>
        <w:jc w:val="both"/>
        <w:rPr>
          <w:sz w:val="28"/>
          <w:lang w:val="uk-UA"/>
        </w:rPr>
      </w:pPr>
      <w:r>
        <w:rPr>
          <w:color w:val="000000"/>
          <w:sz w:val="28"/>
          <w:lang w:val="uk-UA"/>
        </w:rPr>
        <w:t>1) визначає структуру, повноваження та порядок прове</w:t>
      </w:r>
      <w:r>
        <w:rPr>
          <w:sz w:val="28"/>
          <w:lang w:val="uk-UA"/>
        </w:rPr>
        <w:t xml:space="preserve">дення прямих таємних виборів представників студентської ради </w:t>
      </w:r>
      <w:r>
        <w:rPr>
          <w:sz w:val="28"/>
        </w:rPr>
        <w:t>навчального підрозділу Університету</w:t>
      </w:r>
      <w:r>
        <w:rPr>
          <w:sz w:val="28"/>
          <w:lang w:val="uk-UA"/>
        </w:rPr>
        <w:t xml:space="preserve">; </w:t>
      </w:r>
    </w:p>
    <w:p w:rsidR="003B06F7" w:rsidRDefault="003B06F7">
      <w:pPr>
        <w:pStyle w:val="rvps2"/>
        <w:shd w:val="clear" w:color="auto" w:fill="FFFFFF"/>
        <w:spacing w:before="0" w:after="0"/>
        <w:ind w:firstLine="851"/>
        <w:jc w:val="both"/>
        <w:rPr>
          <w:sz w:val="28"/>
          <w:lang w:val="uk-UA"/>
        </w:rPr>
      </w:pPr>
      <w:r>
        <w:rPr>
          <w:sz w:val="28"/>
          <w:lang w:val="uk-UA"/>
        </w:rPr>
        <w:t xml:space="preserve">2) заслуховує звіти про роботу студентської ради </w:t>
      </w:r>
      <w:r>
        <w:rPr>
          <w:sz w:val="28"/>
        </w:rPr>
        <w:t xml:space="preserve">курсу (гуртожитку) </w:t>
      </w:r>
      <w:r>
        <w:rPr>
          <w:sz w:val="28"/>
          <w:lang w:val="uk-UA"/>
        </w:rPr>
        <w:t>та дає їм відповідну оцінку;</w:t>
      </w:r>
    </w:p>
    <w:p w:rsidR="003B06F7" w:rsidRDefault="003B06F7">
      <w:pPr>
        <w:pStyle w:val="rvps2"/>
        <w:shd w:val="clear" w:color="auto" w:fill="FFFFFF"/>
        <w:spacing w:before="0" w:after="0"/>
        <w:ind w:firstLine="851"/>
        <w:jc w:val="both"/>
        <w:rPr>
          <w:sz w:val="28"/>
          <w:lang w:val="uk-UA"/>
        </w:rPr>
      </w:pPr>
      <w:r>
        <w:rPr>
          <w:sz w:val="28"/>
          <w:lang w:val="uk-UA"/>
        </w:rPr>
        <w:t>3) визначає порядок проведення прямих таємних виборів виборних представників на Конференцію здобувачів вищої освіти</w:t>
      </w:r>
      <w:r>
        <w:rPr>
          <w:b/>
          <w:sz w:val="28"/>
          <w:lang w:val="uk-UA"/>
        </w:rPr>
        <w:t xml:space="preserve"> </w:t>
      </w:r>
      <w:r>
        <w:rPr>
          <w:sz w:val="28"/>
          <w:lang w:val="uk-UA"/>
        </w:rPr>
        <w:t xml:space="preserve">Університету, до вченої ради </w:t>
      </w:r>
      <w:r>
        <w:rPr>
          <w:sz w:val="28"/>
        </w:rPr>
        <w:t xml:space="preserve">навчального підрозділу Університету </w:t>
      </w:r>
      <w:r>
        <w:rPr>
          <w:sz w:val="28"/>
          <w:lang w:val="uk-UA"/>
        </w:rPr>
        <w:t xml:space="preserve">та на загальні збори трудового колективу </w:t>
      </w:r>
      <w:r>
        <w:rPr>
          <w:sz w:val="28"/>
        </w:rPr>
        <w:t>навчального підрозділу Університету</w:t>
      </w:r>
      <w:r>
        <w:rPr>
          <w:sz w:val="28"/>
          <w:lang w:val="uk-UA"/>
        </w:rPr>
        <w:t>;</w:t>
      </w:r>
    </w:p>
    <w:p w:rsidR="003B06F7" w:rsidRDefault="003B06F7">
      <w:pPr>
        <w:pStyle w:val="rvps2"/>
        <w:widowControl w:val="0"/>
        <w:shd w:val="clear" w:color="auto" w:fill="FFFFFF"/>
        <w:spacing w:before="0" w:after="0"/>
        <w:ind w:firstLine="851"/>
        <w:jc w:val="both"/>
        <w:rPr>
          <w:sz w:val="28"/>
        </w:rPr>
      </w:pPr>
      <w:r>
        <w:rPr>
          <w:sz w:val="28"/>
          <w:lang w:val="uk-UA"/>
        </w:rPr>
        <w:t xml:space="preserve">4) розглядає інші питання, які входять до компетенції студентської ради </w:t>
      </w:r>
      <w:r>
        <w:rPr>
          <w:sz w:val="28"/>
        </w:rPr>
        <w:t>навчального підрозділу Університету</w:t>
      </w:r>
      <w:r>
        <w:rPr>
          <w:sz w:val="28"/>
          <w:lang w:val="uk-UA"/>
        </w:rPr>
        <w:t>.</w:t>
      </w:r>
    </w:p>
    <w:p w:rsidR="003B06F7" w:rsidRDefault="003B06F7">
      <w:pPr>
        <w:ind w:firstLine="851"/>
        <w:jc w:val="both"/>
        <w:rPr>
          <w:sz w:val="28"/>
        </w:rPr>
      </w:pPr>
      <w:r>
        <w:rPr>
          <w:sz w:val="28"/>
        </w:rPr>
        <w:t>3.2.3</w:t>
      </w:r>
      <w:r>
        <w:rPr>
          <w:b/>
          <w:sz w:val="28"/>
        </w:rPr>
        <w:t> Студентська рада курсу (гуртожитку)</w:t>
      </w:r>
      <w:r>
        <w:rPr>
          <w:sz w:val="28"/>
        </w:rPr>
        <w:t xml:space="preserve"> – це керівний орган студентського самоврядування</w:t>
      </w:r>
      <w:r>
        <w:rPr>
          <w:sz w:val="28"/>
          <w:lang w:val="ru-RU"/>
        </w:rPr>
        <w:t>, створений</w:t>
      </w:r>
      <w:r>
        <w:rPr>
          <w:sz w:val="28"/>
        </w:rPr>
        <w:t xml:space="preserve"> на рівні курсу (гуртожитку), який:</w:t>
      </w:r>
      <w:r>
        <w:rPr>
          <w:b/>
          <w:sz w:val="28"/>
        </w:rPr>
        <w:t xml:space="preserve"> </w:t>
      </w:r>
    </w:p>
    <w:p w:rsidR="003B06F7" w:rsidRDefault="003B06F7">
      <w:pPr>
        <w:pStyle w:val="rvps2"/>
        <w:shd w:val="clear" w:color="auto" w:fill="FFFFFF"/>
        <w:spacing w:before="0" w:after="0"/>
        <w:ind w:firstLine="851"/>
        <w:jc w:val="both"/>
        <w:rPr>
          <w:sz w:val="28"/>
          <w:lang w:val="uk-UA"/>
        </w:rPr>
      </w:pPr>
      <w:r>
        <w:rPr>
          <w:sz w:val="28"/>
          <w:lang w:val="uk-UA"/>
        </w:rPr>
        <w:t xml:space="preserve">1) визначає структуру, повноваження та порядок проведення прямих таємних виборів представників студентської ради курсу (гуртожитку); </w:t>
      </w:r>
    </w:p>
    <w:p w:rsidR="003B06F7" w:rsidRDefault="003B06F7">
      <w:pPr>
        <w:pStyle w:val="rvps2"/>
        <w:shd w:val="clear" w:color="auto" w:fill="FFFFFF"/>
        <w:spacing w:before="0" w:after="0"/>
        <w:ind w:firstLine="851"/>
        <w:jc w:val="both"/>
        <w:rPr>
          <w:sz w:val="28"/>
        </w:rPr>
      </w:pPr>
      <w:r>
        <w:rPr>
          <w:sz w:val="28"/>
          <w:lang w:val="uk-UA"/>
        </w:rPr>
        <w:t>2) звіт</w:t>
      </w:r>
      <w:r>
        <w:rPr>
          <w:sz w:val="28"/>
        </w:rPr>
        <w:t>ує</w:t>
      </w:r>
      <w:r>
        <w:rPr>
          <w:sz w:val="28"/>
          <w:lang w:val="uk-UA"/>
        </w:rPr>
        <w:t xml:space="preserve"> про роботу студентської ради курсу (гуртожитку);</w:t>
      </w:r>
    </w:p>
    <w:p w:rsidR="003B06F7" w:rsidRDefault="003B06F7">
      <w:pPr>
        <w:ind w:firstLine="851"/>
        <w:jc w:val="both"/>
        <w:rPr>
          <w:sz w:val="28"/>
        </w:rPr>
      </w:pPr>
      <w:r>
        <w:rPr>
          <w:sz w:val="28"/>
        </w:rPr>
        <w:t>3) обговорює та вирішує питання стосовно забезпечення виконання здобувачами вищої освіти своїх обов'язків, сприяє організації навчально-виховного процесу, створенню належних умов для проживання і відпочинку;</w:t>
      </w:r>
    </w:p>
    <w:p w:rsidR="003B06F7" w:rsidRDefault="003B06F7">
      <w:pPr>
        <w:pStyle w:val="rvps2"/>
        <w:widowControl w:val="0"/>
        <w:shd w:val="clear" w:color="auto" w:fill="FFFFFF"/>
        <w:spacing w:before="0" w:after="0"/>
        <w:ind w:firstLine="851"/>
        <w:jc w:val="both"/>
        <w:rPr>
          <w:sz w:val="28"/>
        </w:rPr>
      </w:pPr>
      <w:r>
        <w:rPr>
          <w:sz w:val="28"/>
          <w:lang w:val="uk-UA"/>
        </w:rPr>
        <w:t>4) вирішує інші питання, які входять до компетенції студентської ради курсу (гуртожитку).</w:t>
      </w:r>
    </w:p>
    <w:p w:rsidR="003B06F7" w:rsidRDefault="003B06F7">
      <w:pPr>
        <w:ind w:firstLine="851"/>
        <w:jc w:val="both"/>
        <w:rPr>
          <w:sz w:val="28"/>
        </w:rPr>
      </w:pPr>
      <w:r>
        <w:rPr>
          <w:sz w:val="28"/>
        </w:rPr>
        <w:t>3.3 Засідання студентських рад відбуваються не рідше одного разу на місяць. Позачергове засідання студентських рад скликається на вимогу голови студентської ради або на вимогу більше 1/3 її членів.</w:t>
      </w:r>
    </w:p>
    <w:p w:rsidR="003B06F7" w:rsidRDefault="003B06F7">
      <w:pPr>
        <w:ind w:firstLine="851"/>
        <w:jc w:val="both"/>
        <w:rPr>
          <w:sz w:val="28"/>
        </w:rPr>
      </w:pPr>
      <w:r>
        <w:rPr>
          <w:sz w:val="28"/>
        </w:rPr>
        <w:t>3.4 Рішення студентських рад ухвалюються відкритим голосуванням більшістю голосів присутніх. За підсумками засідання складається протокол, який підписує голова та секретар (термін зберігання протоколів – один рік).</w:t>
      </w:r>
    </w:p>
    <w:p w:rsidR="003B06F7" w:rsidRDefault="003B06F7">
      <w:pPr>
        <w:ind w:firstLine="851"/>
        <w:jc w:val="both"/>
        <w:rPr>
          <w:sz w:val="28"/>
        </w:rPr>
      </w:pPr>
      <w:r>
        <w:rPr>
          <w:sz w:val="28"/>
        </w:rPr>
        <w:t xml:space="preserve">3.5 Здобувачі вищої освіти, обрані до складу студентських рад, можуть бути усунені зі своїх посад за результатами загального таємного голосування здобувачів вищої освіти відповідного рівня. Для ініціювання такого голосування потрібно зібрати підписи не менш як 10 відсотків здобувачів вищої освіти відповідного рівня. </w:t>
      </w:r>
    </w:p>
    <w:p w:rsidR="003B06F7" w:rsidRDefault="003B06F7">
      <w:pPr>
        <w:ind w:firstLine="851"/>
        <w:jc w:val="both"/>
        <w:rPr>
          <w:sz w:val="28"/>
        </w:rPr>
      </w:pPr>
      <w:r>
        <w:rPr>
          <w:sz w:val="28"/>
        </w:rPr>
        <w:t>3.6 </w:t>
      </w:r>
      <w:r>
        <w:rPr>
          <w:sz w:val="28"/>
          <w:lang w:val="ru-RU"/>
        </w:rPr>
        <w:t>Із</w:t>
      </w:r>
      <w:r>
        <w:rPr>
          <w:sz w:val="28"/>
        </w:rPr>
        <w:t xml:space="preserve"> припиненням здобувачем вищої освіти навчання в Університеті припиняється його участь у студентській раді.</w:t>
      </w:r>
    </w:p>
    <w:p w:rsidR="003B06F7" w:rsidRDefault="003B06F7">
      <w:pPr>
        <w:ind w:firstLine="851"/>
        <w:jc w:val="both"/>
        <w:rPr>
          <w:sz w:val="28"/>
        </w:rPr>
      </w:pPr>
    </w:p>
    <w:p w:rsidR="003B06F7" w:rsidRDefault="003B06F7">
      <w:pPr>
        <w:pStyle w:val="rvps2"/>
        <w:widowControl w:val="0"/>
        <w:shd w:val="clear" w:color="auto" w:fill="FFFFFF"/>
        <w:spacing w:before="0" w:after="0"/>
        <w:jc w:val="center"/>
        <w:rPr>
          <w:b/>
          <w:sz w:val="28"/>
        </w:rPr>
      </w:pPr>
      <w:r>
        <w:rPr>
          <w:b/>
          <w:bCs/>
          <w:sz w:val="28"/>
          <w:szCs w:val="28"/>
          <w:lang w:val="en-US"/>
        </w:rPr>
        <w:t>IV</w:t>
      </w:r>
      <w:r>
        <w:rPr>
          <w:b/>
          <w:sz w:val="28"/>
          <w:lang w:val="uk-UA"/>
        </w:rPr>
        <w:t>. Порядок проведення прямих таємних виборів представників студен</w:t>
      </w:r>
      <w:r>
        <w:rPr>
          <w:b/>
          <w:sz w:val="28"/>
        </w:rPr>
        <w:t>т</w:t>
      </w:r>
      <w:r>
        <w:rPr>
          <w:b/>
          <w:sz w:val="28"/>
          <w:lang w:val="uk-UA"/>
        </w:rPr>
        <w:t>ського самоврядування</w:t>
      </w:r>
    </w:p>
    <w:p w:rsidR="003B06F7" w:rsidRDefault="003B06F7">
      <w:pPr>
        <w:ind w:firstLine="851"/>
        <w:jc w:val="both"/>
        <w:rPr>
          <w:sz w:val="28"/>
        </w:rPr>
      </w:pPr>
      <w:r>
        <w:rPr>
          <w:b/>
          <w:sz w:val="28"/>
        </w:rPr>
        <w:t>4.1</w:t>
      </w:r>
      <w:r>
        <w:rPr>
          <w:sz w:val="28"/>
        </w:rPr>
        <w:t> </w:t>
      </w:r>
      <w:r>
        <w:rPr>
          <w:b/>
          <w:sz w:val="28"/>
        </w:rPr>
        <w:t>Конференція здобувачів вищої освіти Університету</w:t>
      </w:r>
    </w:p>
    <w:p w:rsidR="003B06F7" w:rsidRDefault="003B06F7">
      <w:pPr>
        <w:pStyle w:val="rvps2"/>
        <w:widowControl w:val="0"/>
        <w:shd w:val="clear" w:color="auto" w:fill="FFFFFF"/>
        <w:spacing w:before="0" w:after="0"/>
        <w:ind w:firstLine="851"/>
        <w:jc w:val="both"/>
        <w:rPr>
          <w:sz w:val="28"/>
          <w:lang w:val="uk-UA"/>
        </w:rPr>
      </w:pPr>
      <w:r>
        <w:rPr>
          <w:sz w:val="28"/>
          <w:lang w:val="uk-UA"/>
        </w:rPr>
        <w:t>4.1.1 Конференція здобувачів вищої освіти Університету – вищий орган студентського самоврядування Університету, який:</w:t>
      </w:r>
    </w:p>
    <w:p w:rsidR="003B06F7" w:rsidRDefault="003B06F7">
      <w:pPr>
        <w:pStyle w:val="rvps2"/>
        <w:widowControl w:val="0"/>
        <w:shd w:val="clear" w:color="auto" w:fill="FFFFFF"/>
        <w:spacing w:before="0" w:after="0"/>
        <w:ind w:firstLine="851"/>
        <w:jc w:val="both"/>
        <w:rPr>
          <w:sz w:val="28"/>
          <w:lang w:val="uk-UA"/>
        </w:rPr>
      </w:pPr>
      <w:r>
        <w:rPr>
          <w:sz w:val="28"/>
          <w:lang w:val="uk-UA"/>
        </w:rPr>
        <w:t>1) ухвалює положення про студентське самоврядування Університету;</w:t>
      </w:r>
    </w:p>
    <w:p w:rsidR="003B06F7" w:rsidRDefault="003B06F7">
      <w:pPr>
        <w:pStyle w:val="rvps2"/>
        <w:widowControl w:val="0"/>
        <w:shd w:val="clear" w:color="auto" w:fill="FFFFFF"/>
        <w:spacing w:before="0" w:after="0"/>
        <w:ind w:firstLine="851"/>
        <w:jc w:val="both"/>
        <w:rPr>
          <w:sz w:val="28"/>
          <w:lang w:val="uk-UA"/>
        </w:rPr>
      </w:pPr>
      <w:r>
        <w:rPr>
          <w:sz w:val="28"/>
          <w:lang w:val="uk-UA"/>
        </w:rPr>
        <w:t xml:space="preserve">2) визначає структуру, повноваження та порядок проведення прямих таємних виборів студентської ради Університету; </w:t>
      </w:r>
    </w:p>
    <w:p w:rsidR="003B06F7" w:rsidRDefault="003B06F7">
      <w:pPr>
        <w:pStyle w:val="rvps2"/>
        <w:widowControl w:val="0"/>
        <w:shd w:val="clear" w:color="auto" w:fill="FFFFFF"/>
        <w:spacing w:before="0" w:after="0"/>
        <w:ind w:firstLine="851"/>
        <w:jc w:val="both"/>
        <w:rPr>
          <w:sz w:val="28"/>
          <w:lang w:val="uk-UA"/>
        </w:rPr>
      </w:pPr>
      <w:r>
        <w:rPr>
          <w:sz w:val="28"/>
          <w:lang w:val="uk-UA"/>
        </w:rPr>
        <w:t>3) заслуховує звіти студентської ради Університету, дає їм відповідну оцінку;</w:t>
      </w:r>
    </w:p>
    <w:p w:rsidR="003B06F7" w:rsidRDefault="003B06F7">
      <w:pPr>
        <w:pStyle w:val="rvps2"/>
        <w:widowControl w:val="0"/>
        <w:shd w:val="clear" w:color="auto" w:fill="FFFFFF"/>
        <w:spacing w:before="0" w:after="0"/>
        <w:ind w:firstLine="851"/>
        <w:jc w:val="both"/>
        <w:rPr>
          <w:sz w:val="28"/>
          <w:lang w:val="uk-UA"/>
        </w:rPr>
      </w:pPr>
      <w:r>
        <w:rPr>
          <w:sz w:val="28"/>
          <w:lang w:val="uk-UA"/>
        </w:rPr>
        <w:t>4) обирає контрольно-ревізійну комісію з числа здобувачів вищої освіти для здійснення поточного контролю за станом виконання бюджету студентського самоврядування Університету;</w:t>
      </w:r>
    </w:p>
    <w:p w:rsidR="003B06F7" w:rsidRDefault="003B06F7">
      <w:pPr>
        <w:pStyle w:val="rvps2"/>
        <w:widowControl w:val="0"/>
        <w:shd w:val="clear" w:color="auto" w:fill="FFFFFF"/>
        <w:spacing w:before="0" w:after="0"/>
        <w:ind w:firstLine="851"/>
        <w:jc w:val="both"/>
        <w:rPr>
          <w:sz w:val="28"/>
          <w:lang w:val="uk-UA"/>
        </w:rPr>
      </w:pPr>
      <w:r>
        <w:rPr>
          <w:sz w:val="28"/>
          <w:lang w:val="uk-UA"/>
        </w:rPr>
        <w:t>5) визначає порядок проведення прямих таємних виборів виборних представників до вченої ради Університету та на конференцію трудового колективу Університету</w:t>
      </w:r>
      <w:r>
        <w:rPr>
          <w:sz w:val="28"/>
        </w:rPr>
        <w:t>;</w:t>
      </w:r>
    </w:p>
    <w:p w:rsidR="003B06F7" w:rsidRDefault="003B06F7">
      <w:pPr>
        <w:pStyle w:val="rvps2"/>
        <w:widowControl w:val="0"/>
        <w:shd w:val="clear" w:color="auto" w:fill="FFFFFF"/>
        <w:spacing w:before="0" w:after="0"/>
        <w:ind w:firstLine="851"/>
        <w:jc w:val="both"/>
        <w:rPr>
          <w:sz w:val="28"/>
        </w:rPr>
      </w:pPr>
      <w:r>
        <w:rPr>
          <w:sz w:val="28"/>
          <w:lang w:val="uk-UA"/>
        </w:rPr>
        <w:t>6) розглядає інші питання, які входять до компетенції конференції здобувачів вищої освіти Університету.</w:t>
      </w:r>
    </w:p>
    <w:p w:rsidR="003B06F7" w:rsidRDefault="003B06F7">
      <w:pPr>
        <w:ind w:firstLine="851"/>
        <w:jc w:val="both"/>
        <w:rPr>
          <w:b/>
          <w:sz w:val="28"/>
        </w:rPr>
      </w:pPr>
      <w:r>
        <w:rPr>
          <w:sz w:val="28"/>
        </w:rPr>
        <w:t>4.1.2 Загальна чисельність складу конференції здобувачів вищої освіти Університету повинна складати не менше 200 осіб. Порядок обрання делегатів</w:t>
      </w:r>
      <w:r>
        <w:rPr>
          <w:sz w:val="28"/>
          <w:lang w:val="ru-RU"/>
        </w:rPr>
        <w:t xml:space="preserve"> та </w:t>
      </w:r>
      <w:r>
        <w:rPr>
          <w:sz w:val="28"/>
        </w:rPr>
        <w:t>норма представництва від колективів здобувачів вищої освіти встановлюються рішенням студентської ради Університету. Рішення конференції здобувачів вищої освіти Університету вважається прийнятим, якщо за нього проголосувало не менше 2/3 присутніх.</w:t>
      </w:r>
    </w:p>
    <w:p w:rsidR="003B06F7" w:rsidRDefault="003B06F7">
      <w:pPr>
        <w:ind w:firstLine="851"/>
        <w:jc w:val="both"/>
        <w:rPr>
          <w:sz w:val="28"/>
        </w:rPr>
      </w:pPr>
      <w:r>
        <w:rPr>
          <w:b/>
          <w:sz w:val="28"/>
        </w:rPr>
        <w:t>4.2 Порядок виборів представників до студентських рад Університету:</w:t>
      </w:r>
    </w:p>
    <w:p w:rsidR="003B06F7" w:rsidRDefault="003B06F7">
      <w:pPr>
        <w:ind w:firstLine="851"/>
        <w:jc w:val="both"/>
        <w:rPr>
          <w:sz w:val="28"/>
        </w:rPr>
      </w:pPr>
      <w:r>
        <w:rPr>
          <w:sz w:val="28"/>
        </w:rPr>
        <w:t>4.2.1 В</w:t>
      </w:r>
      <w:r>
        <w:rPr>
          <w:color w:val="111111"/>
          <w:sz w:val="28"/>
        </w:rPr>
        <w:t>ибори представників студентських рад Університету, навчальн</w:t>
      </w:r>
      <w:r>
        <w:rPr>
          <w:color w:val="111111"/>
          <w:sz w:val="28"/>
          <w:lang w:val="ru-RU"/>
        </w:rPr>
        <w:t>ого підрозділу Університету</w:t>
      </w:r>
      <w:r>
        <w:rPr>
          <w:color w:val="111111"/>
          <w:sz w:val="28"/>
        </w:rPr>
        <w:t>, курсу, групи про</w:t>
      </w:r>
      <w:r>
        <w:rPr>
          <w:color w:val="111111"/>
          <w:sz w:val="28"/>
          <w:lang w:val="ru-RU"/>
        </w:rPr>
        <w:t>в</w:t>
      </w:r>
      <w:r>
        <w:rPr>
          <w:color w:val="111111"/>
          <w:sz w:val="28"/>
        </w:rPr>
        <w:t>одяться щорічно на початку нового навчального року.</w:t>
      </w:r>
    </w:p>
    <w:p w:rsidR="003B06F7" w:rsidRDefault="003B06F7">
      <w:pPr>
        <w:ind w:firstLine="851"/>
        <w:jc w:val="both"/>
        <w:rPr>
          <w:sz w:val="28"/>
        </w:rPr>
      </w:pPr>
      <w:r>
        <w:rPr>
          <w:sz w:val="28"/>
        </w:rPr>
        <w:t>4.2.2 Порядок обрання делегатів, норма представництва від колективів здобувачів вищої освіти встановлюються рішенням студентської ради Університету.</w:t>
      </w:r>
    </w:p>
    <w:p w:rsidR="003B06F7" w:rsidRDefault="003B06F7">
      <w:pPr>
        <w:ind w:firstLine="851"/>
        <w:jc w:val="both"/>
        <w:rPr>
          <w:sz w:val="28"/>
        </w:rPr>
      </w:pPr>
      <w:r>
        <w:rPr>
          <w:sz w:val="28"/>
        </w:rPr>
        <w:t>4.2.3 Дата проведення прямих таємних виборів визначається на засіданні студентської ради Університету</w:t>
      </w:r>
      <w:r>
        <w:rPr>
          <w:sz w:val="28"/>
          <w:lang w:val="ru-RU"/>
        </w:rPr>
        <w:t>.</w:t>
      </w:r>
    </w:p>
    <w:p w:rsidR="003B06F7" w:rsidRDefault="003B06F7">
      <w:pPr>
        <w:ind w:firstLine="851"/>
        <w:jc w:val="both"/>
        <w:rPr>
          <w:sz w:val="28"/>
        </w:rPr>
      </w:pPr>
      <w:r>
        <w:rPr>
          <w:sz w:val="28"/>
        </w:rPr>
        <w:t>4.2.4 На загальних зборах студентські ради, з числа своїх членів шляхом прямих таємних виборів, обирають голову (за необхідн</w:t>
      </w:r>
      <w:r>
        <w:rPr>
          <w:sz w:val="28"/>
          <w:lang w:val="ru-RU"/>
        </w:rPr>
        <w:t>ості</w:t>
      </w:r>
      <w:r>
        <w:rPr>
          <w:sz w:val="28"/>
        </w:rPr>
        <w:t xml:space="preserve"> – заступника голови) та секретаря:</w:t>
      </w:r>
    </w:p>
    <w:p w:rsidR="003B06F7" w:rsidRDefault="003B06F7">
      <w:pPr>
        <w:ind w:firstLine="851"/>
        <w:jc w:val="both"/>
        <w:rPr>
          <w:sz w:val="28"/>
        </w:rPr>
      </w:pPr>
      <w:r>
        <w:rPr>
          <w:sz w:val="28"/>
        </w:rPr>
        <w:t>1) </w:t>
      </w:r>
      <w:r>
        <w:rPr>
          <w:b/>
          <w:sz w:val="28"/>
        </w:rPr>
        <w:t>голова студентської ради Університету</w:t>
      </w:r>
      <w:r>
        <w:rPr>
          <w:sz w:val="28"/>
        </w:rPr>
        <w:t xml:space="preserve"> – організовує роботу й веде засідання студентської ради Університету, представляє її на міжвузівському рівні, є постійним членом вченої ради Університету. Голова студентської ради Університету на термін виконання своїх повноважень звільняється від нарядів, крім групових, має право на вільне відвідування самостійної підготовки та звільнення з розташування Університету в позанавчальний час для виконання громадських доручень;</w:t>
      </w:r>
    </w:p>
    <w:p w:rsidR="003B06F7" w:rsidRDefault="003B06F7">
      <w:pPr>
        <w:ind w:firstLine="851"/>
        <w:jc w:val="both"/>
        <w:rPr>
          <w:sz w:val="28"/>
        </w:rPr>
      </w:pPr>
      <w:r>
        <w:rPr>
          <w:sz w:val="28"/>
        </w:rPr>
        <w:t>2) </w:t>
      </w:r>
      <w:r>
        <w:rPr>
          <w:b/>
          <w:sz w:val="28"/>
        </w:rPr>
        <w:t>голова студентської ради навчального підрозділу Університету –</w:t>
      </w:r>
      <w:r>
        <w:rPr>
          <w:sz w:val="28"/>
        </w:rPr>
        <w:t xml:space="preserve"> організовує роботу й веде засідання студентської ради інституту, представляє її керівництву навчального підрозділу на службових нарадах, де обговорюються питання, що входять до компетенції органів студентського самоврядування навчального підрозділу Університету, та є постійним членом вченої ради навчального підрозділу Університету. Голова студентської ради навчального підрозділу Університету на термін виконання своїх повноважень звільняється від нарядів, крім групових, має право на вільне відвідування самостійної підготовки та звільнення з розташування Університету в позанавчальний час для виконання громадських доручень;</w:t>
      </w:r>
    </w:p>
    <w:p w:rsidR="003B06F7" w:rsidRDefault="003B06F7">
      <w:pPr>
        <w:ind w:firstLine="851"/>
        <w:jc w:val="both"/>
        <w:rPr>
          <w:sz w:val="28"/>
        </w:rPr>
      </w:pPr>
      <w:r>
        <w:rPr>
          <w:sz w:val="28"/>
        </w:rPr>
        <w:t>3) </w:t>
      </w:r>
      <w:r>
        <w:rPr>
          <w:b/>
          <w:sz w:val="28"/>
        </w:rPr>
        <w:t>голова студентської ради курсу (гуртожитку)</w:t>
      </w:r>
      <w:r>
        <w:rPr>
          <w:sz w:val="28"/>
        </w:rPr>
        <w:t xml:space="preserve"> </w:t>
      </w:r>
      <w:r>
        <w:rPr>
          <w:b/>
          <w:sz w:val="28"/>
        </w:rPr>
        <w:t xml:space="preserve">– </w:t>
      </w:r>
      <w:r>
        <w:rPr>
          <w:sz w:val="28"/>
        </w:rPr>
        <w:t>організовує роботу й веде засідання ради курсу (гуртожитку), представляє її на службових нарадах у присутності керівництва курсу (гуртожитку), де обговорюються питання, що входять до компетенції органів студентського самоврядування;</w:t>
      </w:r>
    </w:p>
    <w:p w:rsidR="003B06F7" w:rsidRDefault="003B06F7">
      <w:pPr>
        <w:ind w:firstLine="851"/>
        <w:jc w:val="both"/>
        <w:rPr>
          <w:sz w:val="28"/>
        </w:rPr>
      </w:pPr>
      <w:r>
        <w:rPr>
          <w:sz w:val="28"/>
        </w:rPr>
        <w:t>4) </w:t>
      </w:r>
      <w:r>
        <w:rPr>
          <w:b/>
          <w:sz w:val="28"/>
        </w:rPr>
        <w:t>секретар студентської ради</w:t>
      </w:r>
      <w:r>
        <w:rPr>
          <w:sz w:val="28"/>
        </w:rPr>
        <w:t xml:space="preserve"> </w:t>
      </w:r>
      <w:r>
        <w:rPr>
          <w:b/>
          <w:sz w:val="28"/>
        </w:rPr>
        <w:t>Університету</w:t>
      </w:r>
      <w:r>
        <w:rPr>
          <w:sz w:val="28"/>
        </w:rPr>
        <w:t xml:space="preserve"> – вирішує всі питання за відсутності голови, а також організовує контроль за виконанням рішень ради, веде протоколи засідань і координує хід виконання поточних планів діяльності студентської ради.</w:t>
      </w:r>
    </w:p>
    <w:p w:rsidR="003B06F7" w:rsidRDefault="003B06F7">
      <w:pPr>
        <w:ind w:firstLine="851"/>
        <w:jc w:val="both"/>
        <w:rPr>
          <w:sz w:val="28"/>
        </w:rPr>
      </w:pPr>
      <w:r>
        <w:rPr>
          <w:sz w:val="28"/>
        </w:rPr>
        <w:t>4.2.5 Голови студентських рад Університету, навчальн</w:t>
      </w:r>
      <w:r>
        <w:rPr>
          <w:sz w:val="28"/>
          <w:lang w:val="ru-RU"/>
        </w:rPr>
        <w:t>ого підрозділу Університету</w:t>
      </w:r>
      <w:r>
        <w:rPr>
          <w:sz w:val="28"/>
        </w:rPr>
        <w:t>, курсу, групи можуть перебувати на посаді не більш як два строки</w:t>
      </w:r>
      <w:r>
        <w:rPr>
          <w:sz w:val="28"/>
          <w:lang w:val="ru-RU"/>
        </w:rPr>
        <w:t xml:space="preserve"> підряд</w:t>
      </w:r>
      <w:r>
        <w:rPr>
          <w:sz w:val="28"/>
        </w:rPr>
        <w:t>.</w:t>
      </w:r>
      <w:bookmarkStart w:id="1" w:name="n688"/>
      <w:bookmarkStart w:id="2" w:name="n657"/>
      <w:bookmarkStart w:id="3" w:name="n684"/>
      <w:bookmarkStart w:id="4" w:name="n628"/>
      <w:bookmarkStart w:id="5" w:name="n690"/>
      <w:bookmarkStart w:id="6" w:name="n691"/>
      <w:bookmarkStart w:id="7" w:name="n658"/>
      <w:bookmarkStart w:id="8" w:name="n659"/>
      <w:bookmarkStart w:id="9" w:name="n662"/>
      <w:bookmarkStart w:id="10" w:name="n651"/>
      <w:bookmarkStart w:id="11" w:name="n685"/>
      <w:bookmarkStart w:id="12" w:name="n689"/>
      <w:bookmarkStart w:id="13" w:name="n663"/>
      <w:bookmarkEnd w:id="1"/>
      <w:bookmarkEnd w:id="2"/>
      <w:bookmarkEnd w:id="3"/>
      <w:bookmarkEnd w:id="4"/>
      <w:bookmarkEnd w:id="5"/>
      <w:bookmarkEnd w:id="6"/>
      <w:bookmarkEnd w:id="7"/>
      <w:bookmarkEnd w:id="8"/>
      <w:bookmarkEnd w:id="9"/>
      <w:bookmarkEnd w:id="10"/>
      <w:bookmarkEnd w:id="11"/>
      <w:bookmarkEnd w:id="12"/>
      <w:bookmarkEnd w:id="13"/>
    </w:p>
    <w:p w:rsidR="003B06F7" w:rsidRDefault="003B06F7">
      <w:pPr>
        <w:ind w:firstLine="851"/>
        <w:jc w:val="both"/>
        <w:rPr>
          <w:sz w:val="28"/>
        </w:rPr>
      </w:pPr>
      <w:r>
        <w:rPr>
          <w:sz w:val="28"/>
        </w:rPr>
        <w:t>4.2.6 Чисельність загальних зборів здобувачів вищої освіти Університету (навчального підрозділу Університету, курсу, групи) повинна складати не менше 2/3 від загальної кількості здобувачів вищої освіти, відповідного рівня.</w:t>
      </w:r>
    </w:p>
    <w:p w:rsidR="003B06F7" w:rsidRDefault="003B06F7">
      <w:pPr>
        <w:ind w:firstLine="851"/>
        <w:jc w:val="both"/>
        <w:rPr>
          <w:b/>
          <w:sz w:val="28"/>
        </w:rPr>
      </w:pPr>
      <w:r>
        <w:rPr>
          <w:sz w:val="28"/>
        </w:rPr>
        <w:t>4.2.7 Рішення загальних зборів здобувачів вищої освіти Університету, навчального підрозділу Університету, курсу, групи вважається прийнятим, якщо за нього проголосувало не менше 2/3 присутніх.</w:t>
      </w:r>
    </w:p>
    <w:p w:rsidR="003B06F7" w:rsidRDefault="003B06F7">
      <w:pPr>
        <w:ind w:firstLine="851"/>
        <w:jc w:val="both"/>
        <w:rPr>
          <w:sz w:val="28"/>
        </w:rPr>
      </w:pPr>
      <w:r>
        <w:rPr>
          <w:b/>
          <w:sz w:val="28"/>
        </w:rPr>
        <w:t xml:space="preserve">4.3 Порядок виборів представників на загальні збори трудового колективу Університету та </w:t>
      </w:r>
      <w:r>
        <w:rPr>
          <w:b/>
          <w:sz w:val="28"/>
          <w:lang w:val="ru-RU"/>
        </w:rPr>
        <w:t xml:space="preserve">до </w:t>
      </w:r>
      <w:r>
        <w:rPr>
          <w:b/>
          <w:sz w:val="28"/>
        </w:rPr>
        <w:t>вченої ради Університету:</w:t>
      </w:r>
    </w:p>
    <w:p w:rsidR="003B06F7" w:rsidRDefault="003B06F7">
      <w:pPr>
        <w:pStyle w:val="rvps2"/>
        <w:widowControl w:val="0"/>
        <w:shd w:val="clear" w:color="auto" w:fill="FFFFFF"/>
        <w:spacing w:before="0" w:after="0"/>
        <w:ind w:firstLine="851"/>
        <w:jc w:val="both"/>
        <w:rPr>
          <w:sz w:val="28"/>
          <w:lang w:val="uk-UA"/>
        </w:rPr>
      </w:pPr>
      <w:r>
        <w:rPr>
          <w:sz w:val="28"/>
          <w:lang w:val="uk-UA"/>
        </w:rPr>
        <w:t>4.3.1 На загальних зборах здобувачів вищої освіти студентської ради Університету, шляхом прямих таємних виборів, обираються представники на загальні збори трудового колективу Університету (</w:t>
      </w:r>
      <w:r>
        <w:rPr>
          <w:sz w:val="28"/>
        </w:rPr>
        <w:t>навчального підрозділу Університету</w:t>
      </w:r>
      <w:r>
        <w:rPr>
          <w:sz w:val="28"/>
          <w:lang w:val="uk-UA"/>
        </w:rPr>
        <w:t>) та до вченої ради Університету (</w:t>
      </w:r>
      <w:r>
        <w:rPr>
          <w:sz w:val="28"/>
        </w:rPr>
        <w:t>навчального підрозділу Університету</w:t>
      </w:r>
      <w:r>
        <w:rPr>
          <w:sz w:val="28"/>
          <w:lang w:val="uk-UA"/>
        </w:rPr>
        <w:t xml:space="preserve">): </w:t>
      </w:r>
    </w:p>
    <w:p w:rsidR="003B06F7" w:rsidRDefault="003B06F7">
      <w:pPr>
        <w:pStyle w:val="rvps2"/>
        <w:widowControl w:val="0"/>
        <w:shd w:val="clear" w:color="auto" w:fill="FFFFFF"/>
        <w:spacing w:before="0" w:after="0"/>
        <w:ind w:firstLine="851"/>
        <w:jc w:val="both"/>
        <w:rPr>
          <w:sz w:val="28"/>
          <w:lang w:val="uk-UA"/>
        </w:rPr>
      </w:pPr>
      <w:r>
        <w:rPr>
          <w:sz w:val="28"/>
          <w:lang w:val="uk-UA"/>
        </w:rPr>
        <w:t>1) Кількість виборних представників із числа здобувачів вищої освіти у складі загальних зборів трудового колективу Університету (інституту) має бути не менш як 15 відсотків її учасників та визначається рішенням організаційного комітету Університету (навчального підрозділу Університету);</w:t>
      </w:r>
    </w:p>
    <w:p w:rsidR="003B06F7" w:rsidRDefault="003B06F7">
      <w:pPr>
        <w:pStyle w:val="rvps2"/>
        <w:widowControl w:val="0"/>
        <w:shd w:val="clear" w:color="auto" w:fill="FFFFFF"/>
        <w:spacing w:before="0" w:after="0"/>
        <w:ind w:firstLine="851"/>
        <w:jc w:val="both"/>
        <w:rPr>
          <w:b/>
          <w:sz w:val="28"/>
        </w:rPr>
      </w:pPr>
      <w:r>
        <w:rPr>
          <w:sz w:val="28"/>
          <w:lang w:val="uk-UA"/>
        </w:rPr>
        <w:t>2) Кількість виборних представників із числа здобувачів вищої освіти у складі вченої ради Університету (навчального підрозділу Університету) має бути не менш як 10 відсотків її учасників та визначається рішенням організаційного комітету вченої ради Університету (навчального підрозділу Університету).</w:t>
      </w:r>
    </w:p>
    <w:p w:rsidR="003B06F7" w:rsidRDefault="003B06F7">
      <w:pPr>
        <w:ind w:firstLine="851"/>
        <w:jc w:val="both"/>
        <w:rPr>
          <w:sz w:val="28"/>
        </w:rPr>
      </w:pPr>
      <w:r>
        <w:rPr>
          <w:b/>
          <w:sz w:val="28"/>
        </w:rPr>
        <w:t>4.4 Порядок проведення прямих таємних виборів</w:t>
      </w:r>
    </w:p>
    <w:p w:rsidR="003B06F7" w:rsidRDefault="003B06F7">
      <w:pPr>
        <w:ind w:firstLine="851"/>
        <w:jc w:val="both"/>
        <w:rPr>
          <w:sz w:val="28"/>
        </w:rPr>
      </w:pPr>
      <w:r>
        <w:rPr>
          <w:sz w:val="28"/>
        </w:rPr>
        <w:t>4.4.1</w:t>
      </w:r>
      <w:r>
        <w:rPr>
          <w:b/>
          <w:sz w:val="28"/>
        </w:rPr>
        <w:t> </w:t>
      </w:r>
      <w:r>
        <w:rPr>
          <w:sz w:val="28"/>
        </w:rPr>
        <w:t>Для забезпечення проведення прямих таємних виборів студентська рада Університету приймає рішення щодо:</w:t>
      </w:r>
      <w:r>
        <w:rPr>
          <w:b/>
          <w:sz w:val="28"/>
        </w:rPr>
        <w:t xml:space="preserve"> </w:t>
      </w:r>
    </w:p>
    <w:p w:rsidR="003B06F7" w:rsidRDefault="003B06F7">
      <w:pPr>
        <w:ind w:firstLine="851"/>
        <w:jc w:val="both"/>
        <w:rPr>
          <w:sz w:val="28"/>
        </w:rPr>
      </w:pPr>
      <w:r>
        <w:rPr>
          <w:sz w:val="28"/>
        </w:rPr>
        <w:t>1) об’єднання колективів здобувачів вищої освіти у групи для висунення виборних представників (далі – групи об’єднання);</w:t>
      </w:r>
    </w:p>
    <w:p w:rsidR="003B06F7" w:rsidRDefault="003B06F7">
      <w:pPr>
        <w:ind w:firstLine="851"/>
        <w:jc w:val="both"/>
        <w:rPr>
          <w:sz w:val="28"/>
        </w:rPr>
      </w:pPr>
      <w:r>
        <w:rPr>
          <w:sz w:val="28"/>
        </w:rPr>
        <w:t xml:space="preserve">2) розподілу квоти виборних представників, пропорційно до кількості здобувачів вищої освіти </w:t>
      </w:r>
      <w:r>
        <w:rPr>
          <w:sz w:val="28"/>
          <w:lang w:val="ru-RU"/>
        </w:rPr>
        <w:t>у</w:t>
      </w:r>
      <w:r>
        <w:rPr>
          <w:sz w:val="28"/>
        </w:rPr>
        <w:t xml:space="preserve"> групах об’єднання;</w:t>
      </w:r>
    </w:p>
    <w:p w:rsidR="003B06F7" w:rsidRDefault="003B06F7">
      <w:pPr>
        <w:ind w:firstLine="851"/>
        <w:jc w:val="both"/>
        <w:rPr>
          <w:sz w:val="28"/>
        </w:rPr>
      </w:pPr>
      <w:r>
        <w:rPr>
          <w:sz w:val="28"/>
        </w:rPr>
        <w:t>3) складання графік</w:t>
      </w:r>
      <w:r>
        <w:rPr>
          <w:sz w:val="28"/>
          <w:lang w:val="ru-RU"/>
        </w:rPr>
        <w:t>а</w:t>
      </w:r>
      <w:r>
        <w:rPr>
          <w:sz w:val="28"/>
        </w:rPr>
        <w:t xml:space="preserve"> проведення зборів груп об’єднання з висунення кандидатур виборних представників;</w:t>
      </w:r>
    </w:p>
    <w:p w:rsidR="003B06F7" w:rsidRDefault="003B06F7">
      <w:pPr>
        <w:ind w:firstLine="851"/>
        <w:jc w:val="both"/>
        <w:rPr>
          <w:sz w:val="28"/>
        </w:rPr>
      </w:pPr>
      <w:r>
        <w:rPr>
          <w:sz w:val="28"/>
        </w:rPr>
        <w:t xml:space="preserve">4) формування разом з керівництвом навчальних підрозділів Університету списків здобувачів вищої освіти за групами об’єднання, які засвідчуються печаткою навчального підрозділу Університету; </w:t>
      </w:r>
    </w:p>
    <w:p w:rsidR="003B06F7" w:rsidRDefault="003B06F7">
      <w:pPr>
        <w:ind w:firstLine="851"/>
        <w:jc w:val="both"/>
        <w:rPr>
          <w:sz w:val="28"/>
        </w:rPr>
      </w:pPr>
      <w:r>
        <w:rPr>
          <w:sz w:val="28"/>
        </w:rPr>
        <w:t>5) затвердження форми бюлетеня для голосування та форми протоколу лічильної комісії.</w:t>
      </w:r>
    </w:p>
    <w:p w:rsidR="003B06F7" w:rsidRDefault="003B06F7">
      <w:pPr>
        <w:ind w:firstLine="851"/>
        <w:jc w:val="both"/>
        <w:rPr>
          <w:sz w:val="28"/>
        </w:rPr>
      </w:pPr>
      <w:r>
        <w:rPr>
          <w:sz w:val="28"/>
        </w:rPr>
        <w:t>4.4.2</w:t>
      </w:r>
      <w:r>
        <w:rPr>
          <w:b/>
          <w:sz w:val="28"/>
        </w:rPr>
        <w:t> </w:t>
      </w:r>
      <w:r>
        <w:rPr>
          <w:sz w:val="28"/>
        </w:rPr>
        <w:t>Для забезпечення проведення прямих таємних виборів студентська рада навчальн</w:t>
      </w:r>
      <w:r>
        <w:rPr>
          <w:sz w:val="28"/>
          <w:lang w:val="ru-RU"/>
        </w:rPr>
        <w:t xml:space="preserve">ого підрозділу Університету </w:t>
      </w:r>
      <w:r>
        <w:rPr>
          <w:sz w:val="28"/>
        </w:rPr>
        <w:t>забезпечує:</w:t>
      </w:r>
    </w:p>
    <w:p w:rsidR="003B06F7" w:rsidRDefault="003B06F7">
      <w:pPr>
        <w:ind w:firstLine="851"/>
        <w:jc w:val="both"/>
        <w:rPr>
          <w:sz w:val="28"/>
        </w:rPr>
      </w:pPr>
      <w:r>
        <w:rPr>
          <w:sz w:val="28"/>
        </w:rPr>
        <w:t>1) розміщення інформації про дату, час і місце голосування не пізніше, ніж за три дні до дня виборів через інформаційні ресурси навчального підрозділу Університету (дошка оголошень, веб-сайт, тощо);</w:t>
      </w:r>
    </w:p>
    <w:p w:rsidR="003B06F7" w:rsidRDefault="003B06F7">
      <w:pPr>
        <w:ind w:firstLine="851"/>
        <w:jc w:val="both"/>
        <w:rPr>
          <w:b/>
          <w:sz w:val="28"/>
        </w:rPr>
      </w:pPr>
      <w:r>
        <w:rPr>
          <w:sz w:val="28"/>
        </w:rPr>
        <w:t>2) підготовку приміщення для голосування, у якому має бути достатня кількість меблів для місць видачі бюлетенів, прозорих скриньок та кабін для таємного голосування, належне освітлення, а також наявність засобів для заповнення бюлетеня для голосування.</w:t>
      </w:r>
    </w:p>
    <w:p w:rsidR="003B06F7" w:rsidRDefault="003B06F7">
      <w:pPr>
        <w:ind w:firstLine="851"/>
        <w:jc w:val="both"/>
        <w:rPr>
          <w:sz w:val="28"/>
        </w:rPr>
      </w:pPr>
      <w:r>
        <w:rPr>
          <w:b/>
          <w:sz w:val="28"/>
        </w:rPr>
        <w:t>4.5 Порядок обрання виборних представників:</w:t>
      </w:r>
    </w:p>
    <w:p w:rsidR="003B06F7" w:rsidRDefault="003B06F7">
      <w:pPr>
        <w:ind w:firstLine="851"/>
        <w:jc w:val="both"/>
        <w:rPr>
          <w:sz w:val="28"/>
        </w:rPr>
      </w:pPr>
      <w:r>
        <w:rPr>
          <w:sz w:val="28"/>
        </w:rPr>
        <w:t>1) збори групи об’єднання вважаються такими, що відбулися, у разі присутності на них не менше 50</w:t>
      </w:r>
      <w:r>
        <w:rPr>
          <w:sz w:val="28"/>
          <w:lang w:val="ru-RU"/>
        </w:rPr>
        <w:t xml:space="preserve"> </w:t>
      </w:r>
      <w:r>
        <w:rPr>
          <w:sz w:val="28"/>
        </w:rPr>
        <w:t>% від загальної їх кількості;</w:t>
      </w:r>
    </w:p>
    <w:p w:rsidR="003B06F7" w:rsidRDefault="003B06F7">
      <w:pPr>
        <w:ind w:firstLine="851"/>
        <w:jc w:val="both"/>
        <w:rPr>
          <w:sz w:val="28"/>
        </w:rPr>
      </w:pPr>
      <w:r>
        <w:rPr>
          <w:sz w:val="28"/>
        </w:rPr>
        <w:t>2) на зборах групи об’єднання має бути присутній член студентської ради Університету;</w:t>
      </w:r>
    </w:p>
    <w:p w:rsidR="003B06F7" w:rsidRDefault="003B06F7">
      <w:pPr>
        <w:ind w:firstLine="851"/>
        <w:jc w:val="both"/>
        <w:rPr>
          <w:sz w:val="28"/>
        </w:rPr>
      </w:pPr>
      <w:r>
        <w:rPr>
          <w:sz w:val="28"/>
        </w:rPr>
        <w:t>3) на зборах групи об’єднання обирається головуючий, секретар, який веде протокол зборів, та лічильна комісія для підрахунку бюлетенів;</w:t>
      </w:r>
    </w:p>
    <w:p w:rsidR="003B06F7" w:rsidRDefault="003B06F7">
      <w:pPr>
        <w:ind w:firstLine="851"/>
        <w:jc w:val="both"/>
        <w:rPr>
          <w:sz w:val="28"/>
        </w:rPr>
      </w:pPr>
      <w:r>
        <w:rPr>
          <w:sz w:val="28"/>
        </w:rPr>
        <w:t>4) лічильна комісія обирається в кількості не менше 5–9 осіб із числа учасників загальних зборів шляхом відкритого голосування. Голова та секретар лічильної комісії обираються з числа її членів;</w:t>
      </w:r>
    </w:p>
    <w:p w:rsidR="003B06F7" w:rsidRDefault="003B06F7">
      <w:pPr>
        <w:ind w:firstLine="851"/>
        <w:jc w:val="both"/>
        <w:rPr>
          <w:sz w:val="28"/>
        </w:rPr>
      </w:pPr>
      <w:r>
        <w:rPr>
          <w:sz w:val="28"/>
        </w:rPr>
        <w:t>5) збори групи об’єднання шляхом відкритого прямого голосування (поіменне), відповідно до встановлених квот, висувають кандидатів до складу виборних представників. Кількість кандидатів, прізвища яких вносяться до бюлетен</w:t>
      </w:r>
      <w:r>
        <w:rPr>
          <w:sz w:val="28"/>
          <w:lang w:val="ru-RU"/>
        </w:rPr>
        <w:t>я</w:t>
      </w:r>
      <w:r>
        <w:rPr>
          <w:sz w:val="28"/>
        </w:rPr>
        <w:t>, не може бути меншою встановлених квот для цих груп;</w:t>
      </w:r>
    </w:p>
    <w:p w:rsidR="003B06F7" w:rsidRDefault="003B06F7">
      <w:pPr>
        <w:ind w:firstLine="851"/>
        <w:jc w:val="both"/>
        <w:rPr>
          <w:sz w:val="28"/>
        </w:rPr>
      </w:pPr>
      <w:r>
        <w:rPr>
          <w:sz w:val="28"/>
        </w:rPr>
        <w:t>6) на підставі прийнятого рішення загальних зборів лічильна комісія забезпечує виготовлення бюлетенів із внесенням обраних кандидатур. Кількість бюлетенів повинна відповідати кількості учасників загальних зборів;</w:t>
      </w:r>
    </w:p>
    <w:p w:rsidR="003B06F7" w:rsidRDefault="003B06F7">
      <w:pPr>
        <w:ind w:firstLine="851"/>
        <w:jc w:val="both"/>
        <w:rPr>
          <w:sz w:val="28"/>
        </w:rPr>
      </w:pPr>
      <w:r>
        <w:rPr>
          <w:sz w:val="28"/>
        </w:rPr>
        <w:t>7) бюлетені посвідчуються підписами члена студентської ради та голови лічильної комісії;</w:t>
      </w:r>
    </w:p>
    <w:p w:rsidR="003B06F7" w:rsidRDefault="003B06F7">
      <w:pPr>
        <w:ind w:firstLine="851"/>
        <w:jc w:val="both"/>
        <w:rPr>
          <w:sz w:val="28"/>
        </w:rPr>
      </w:pPr>
      <w:r>
        <w:rPr>
          <w:sz w:val="28"/>
        </w:rPr>
        <w:t>8) члени лічильної комісії у присутності учасників загальних зборів перевіряють: наявність на кожному бюлетені підписів члена студентської ради та голови лічильної комісії; відповідність кількості бюлетенів кількості учасників загальних зборів; цілісність печатки на скриньках для голосування;</w:t>
      </w:r>
    </w:p>
    <w:p w:rsidR="003B06F7" w:rsidRDefault="003B06F7">
      <w:pPr>
        <w:ind w:firstLine="851"/>
        <w:jc w:val="both"/>
        <w:rPr>
          <w:sz w:val="28"/>
        </w:rPr>
      </w:pPr>
      <w:r>
        <w:rPr>
          <w:sz w:val="28"/>
        </w:rPr>
        <w:t>9) голова лічильної комісії видає аркуші списку осіб, які мають право брати участь у голосуванн</w:t>
      </w:r>
      <w:r>
        <w:rPr>
          <w:sz w:val="28"/>
          <w:lang w:val="ru-RU"/>
        </w:rPr>
        <w:t>і</w:t>
      </w:r>
      <w:r>
        <w:rPr>
          <w:sz w:val="28"/>
        </w:rPr>
        <w:t>, членам лічильної комісії;</w:t>
      </w:r>
    </w:p>
    <w:p w:rsidR="003B06F7" w:rsidRDefault="003B06F7">
      <w:pPr>
        <w:ind w:firstLine="851"/>
        <w:jc w:val="both"/>
        <w:rPr>
          <w:sz w:val="28"/>
        </w:rPr>
      </w:pPr>
      <w:r>
        <w:rPr>
          <w:sz w:val="28"/>
        </w:rPr>
        <w:t>10) члени лічильної комісії на основі одержаного списку осіб, які мають право брати участь у голосуванні, видають бюлетені під підпис кожному здобувачеві вищої освіти за умов пред'явлення документа, що посвідчує особу;</w:t>
      </w:r>
    </w:p>
    <w:p w:rsidR="003B06F7" w:rsidRDefault="003B06F7">
      <w:pPr>
        <w:ind w:firstLine="851"/>
        <w:jc w:val="both"/>
        <w:rPr>
          <w:sz w:val="28"/>
        </w:rPr>
      </w:pPr>
      <w:r>
        <w:rPr>
          <w:sz w:val="28"/>
        </w:rPr>
        <w:t>11) бюлетень для голосування заповнюється здобувачем вищої освіти, я</w:t>
      </w:r>
      <w:r>
        <w:rPr>
          <w:sz w:val="28"/>
          <w:lang w:val="ru-RU"/>
        </w:rPr>
        <w:t>кий</w:t>
      </w:r>
      <w:r>
        <w:rPr>
          <w:sz w:val="28"/>
        </w:rPr>
        <w:t xml:space="preserve"> бере участь у голосуванні, особисто;</w:t>
      </w:r>
    </w:p>
    <w:p w:rsidR="003B06F7" w:rsidRDefault="003B06F7">
      <w:pPr>
        <w:ind w:firstLine="851"/>
        <w:jc w:val="both"/>
        <w:rPr>
          <w:sz w:val="28"/>
          <w:lang w:val="ru-RU"/>
        </w:rPr>
      </w:pPr>
      <w:r>
        <w:rPr>
          <w:sz w:val="28"/>
        </w:rPr>
        <w:t>12) у бюлетені для голосування особа, яка голосує, робить позначку («+»), що засвідчує її волевиявлення, після чого опускає заповнений бюлетень у скриньку</w:t>
      </w:r>
      <w:r>
        <w:rPr>
          <w:sz w:val="28"/>
          <w:lang w:val="ru-RU"/>
        </w:rPr>
        <w:t>;</w:t>
      </w:r>
    </w:p>
    <w:p w:rsidR="003B06F7" w:rsidRDefault="003B06F7">
      <w:pPr>
        <w:ind w:firstLine="851"/>
        <w:jc w:val="both"/>
        <w:rPr>
          <w:b/>
          <w:sz w:val="28"/>
        </w:rPr>
      </w:pPr>
      <w:r>
        <w:rPr>
          <w:sz w:val="28"/>
          <w:lang w:val="ru-RU"/>
        </w:rPr>
        <w:t>13) з метою забезпечення безпекових заходів обрання виборних представників може проводитись за допомогою інформаційних технологій, про що обов'язково зазначається у протоколі лічильної комісії.</w:t>
      </w:r>
    </w:p>
    <w:p w:rsidR="003B06F7" w:rsidRDefault="003B06F7">
      <w:pPr>
        <w:ind w:firstLine="709"/>
        <w:jc w:val="both"/>
        <w:rPr>
          <w:sz w:val="28"/>
        </w:rPr>
      </w:pPr>
      <w:r>
        <w:rPr>
          <w:b/>
          <w:sz w:val="28"/>
        </w:rPr>
        <w:t>4.6 Порядок підрахунку голосів:</w:t>
      </w:r>
    </w:p>
    <w:p w:rsidR="003B06F7" w:rsidRDefault="003B06F7">
      <w:pPr>
        <w:ind w:firstLine="709"/>
        <w:jc w:val="both"/>
        <w:rPr>
          <w:sz w:val="28"/>
        </w:rPr>
      </w:pPr>
      <w:r>
        <w:rPr>
          <w:sz w:val="28"/>
        </w:rPr>
        <w:t xml:space="preserve">1) підрахунок голосів починається одразу після закінчення голосування </w:t>
      </w:r>
      <w:r>
        <w:rPr>
          <w:sz w:val="28"/>
          <w:lang w:val="ru-RU"/>
        </w:rPr>
        <w:t>у</w:t>
      </w:r>
      <w:r>
        <w:rPr>
          <w:sz w:val="28"/>
        </w:rPr>
        <w:t xml:space="preserve"> присутності здобувачів вищої освіти і проводиться без перерви;</w:t>
      </w:r>
    </w:p>
    <w:p w:rsidR="003B06F7" w:rsidRDefault="003B06F7">
      <w:pPr>
        <w:ind w:firstLine="709"/>
        <w:jc w:val="both"/>
        <w:rPr>
          <w:sz w:val="28"/>
        </w:rPr>
      </w:pPr>
      <w:r>
        <w:rPr>
          <w:sz w:val="28"/>
        </w:rPr>
        <w:t>2) підрахунок голосів здійснюється відкрито і гласно членами лічильної комісії в тому ж приміщенні, де відбувалося голосування. Після перевірки цілісності печаток скриньки для голосування відкриваються лічильною комісією. Під час відкриття скриньки її вміст викладається на стіл, за яким розміщуються члени лічильної комісії;</w:t>
      </w:r>
    </w:p>
    <w:p w:rsidR="003B06F7" w:rsidRDefault="003B06F7">
      <w:pPr>
        <w:ind w:firstLine="709"/>
        <w:jc w:val="both"/>
        <w:rPr>
          <w:sz w:val="28"/>
        </w:rPr>
      </w:pPr>
      <w:r>
        <w:rPr>
          <w:sz w:val="28"/>
        </w:rPr>
        <w:t>3) лічильна комісія підраховує загальну кількість виданих для голосування бюлетенів та кількість бюлетенів, виявлених у скриньках для голосування. Підводить підсумки голосування й оформлює протокол;</w:t>
      </w:r>
    </w:p>
    <w:p w:rsidR="003B06F7" w:rsidRDefault="003B06F7">
      <w:pPr>
        <w:ind w:firstLine="709"/>
        <w:jc w:val="both"/>
        <w:rPr>
          <w:sz w:val="28"/>
        </w:rPr>
      </w:pPr>
      <w:r>
        <w:rPr>
          <w:sz w:val="28"/>
        </w:rPr>
        <w:t>4) кандидат до складу виборних представників від групи об’єднання вважається обраним, якщо за нього проголосувало не менше 50 % від загальної кількості учасників голосування. Якщо за підсумками голосування кількість обраних представників від групи об’єднання становить менш</w:t>
      </w:r>
      <w:r>
        <w:rPr>
          <w:sz w:val="28"/>
          <w:lang w:val="ru-RU"/>
        </w:rPr>
        <w:t>е</w:t>
      </w:r>
      <w:r>
        <w:rPr>
          <w:sz w:val="28"/>
        </w:rPr>
        <w:t xml:space="preserve"> ніж визначено квотою, процедура висунення кандидатів за вакантними місцями та голосування проводиться за цією ж процедурою;</w:t>
      </w:r>
    </w:p>
    <w:p w:rsidR="003B06F7" w:rsidRDefault="003B06F7">
      <w:pPr>
        <w:ind w:firstLine="709"/>
        <w:jc w:val="both"/>
        <w:rPr>
          <w:sz w:val="28"/>
        </w:rPr>
      </w:pPr>
      <w:r>
        <w:rPr>
          <w:sz w:val="28"/>
        </w:rPr>
        <w:t xml:space="preserve">5) бюлетень для голосування може бути визнаний недійсним у таких випадках: </w:t>
      </w:r>
    </w:p>
    <w:p w:rsidR="003B06F7" w:rsidRDefault="003B06F7">
      <w:pPr>
        <w:ind w:firstLine="709"/>
        <w:jc w:val="both"/>
        <w:rPr>
          <w:sz w:val="28"/>
        </w:rPr>
      </w:pPr>
      <w:r>
        <w:rPr>
          <w:sz w:val="28"/>
        </w:rPr>
        <w:t>- якщо в бюлетені зроблено познач</w:t>
      </w:r>
      <w:r>
        <w:rPr>
          <w:sz w:val="28"/>
          <w:lang w:val="ru-RU"/>
        </w:rPr>
        <w:t>ок</w:t>
      </w:r>
      <w:r>
        <w:rPr>
          <w:sz w:val="28"/>
        </w:rPr>
        <w:t xml:space="preserve"> більше</w:t>
      </w:r>
      <w:r>
        <w:rPr>
          <w:sz w:val="28"/>
          <w:lang w:val="ru-RU"/>
        </w:rPr>
        <w:t>,</w:t>
      </w:r>
      <w:r>
        <w:rPr>
          <w:sz w:val="28"/>
        </w:rPr>
        <w:t xml:space="preserve"> ніж встановлен</w:t>
      </w:r>
      <w:r>
        <w:rPr>
          <w:sz w:val="28"/>
          <w:lang w:val="ru-RU"/>
        </w:rPr>
        <w:t>о</w:t>
      </w:r>
      <w:r>
        <w:rPr>
          <w:sz w:val="28"/>
        </w:rPr>
        <w:t xml:space="preserve"> квот</w:t>
      </w:r>
      <w:r>
        <w:rPr>
          <w:sz w:val="28"/>
          <w:lang w:val="ru-RU"/>
        </w:rPr>
        <w:t>ою</w:t>
      </w:r>
      <w:r>
        <w:rPr>
          <w:sz w:val="28"/>
        </w:rPr>
        <w:t xml:space="preserve">; </w:t>
      </w:r>
    </w:p>
    <w:p w:rsidR="003B06F7" w:rsidRDefault="003B06F7">
      <w:pPr>
        <w:ind w:firstLine="709"/>
        <w:jc w:val="both"/>
        <w:rPr>
          <w:sz w:val="28"/>
        </w:rPr>
      </w:pPr>
      <w:r>
        <w:rPr>
          <w:sz w:val="28"/>
        </w:rPr>
        <w:t xml:space="preserve">- якщо не зроблено жодної позначки; </w:t>
      </w:r>
    </w:p>
    <w:p w:rsidR="003B06F7" w:rsidRDefault="003B06F7">
      <w:pPr>
        <w:ind w:firstLine="709"/>
        <w:jc w:val="both"/>
        <w:rPr>
          <w:sz w:val="28"/>
        </w:rPr>
      </w:pPr>
      <w:r>
        <w:rPr>
          <w:sz w:val="28"/>
        </w:rPr>
        <w:t>- якщо неможливо з інших причин встановити зміст волевиявлення;</w:t>
      </w:r>
    </w:p>
    <w:p w:rsidR="003B06F7" w:rsidRDefault="003B06F7">
      <w:pPr>
        <w:ind w:firstLine="709"/>
        <w:jc w:val="both"/>
        <w:rPr>
          <w:sz w:val="28"/>
        </w:rPr>
      </w:pPr>
      <w:r>
        <w:rPr>
          <w:sz w:val="28"/>
        </w:rPr>
        <w:t xml:space="preserve">6) у спірних випадках щодо віднесення бюлетеня до складу недійсних, питання вирішується шляхом голосування членів лічильної комісії; </w:t>
      </w:r>
    </w:p>
    <w:p w:rsidR="003B06F7" w:rsidRDefault="003B06F7">
      <w:pPr>
        <w:ind w:firstLine="709"/>
        <w:jc w:val="both"/>
        <w:rPr>
          <w:sz w:val="28"/>
        </w:rPr>
      </w:pPr>
      <w:r>
        <w:rPr>
          <w:sz w:val="28"/>
        </w:rPr>
        <w:t>7) результати підрахунку голосів вносяться до протоколу, який підписують голова, секретар та члени лічильної комісії. Протокол лічильної комісії передається присутньому члену студентської ради Університету;</w:t>
      </w:r>
    </w:p>
    <w:p w:rsidR="003B06F7" w:rsidRDefault="003B06F7">
      <w:pPr>
        <w:ind w:firstLine="709"/>
        <w:jc w:val="both"/>
        <w:rPr>
          <w:sz w:val="28"/>
        </w:rPr>
      </w:pPr>
      <w:r>
        <w:rPr>
          <w:sz w:val="28"/>
        </w:rPr>
        <w:t>8) процес голосування і підрахунку голосів може фіксуватися за допомогою відповідних відео- або фотозасобів; при цьому не повинна порушуватись таємниця голосування;</w:t>
      </w:r>
    </w:p>
    <w:p w:rsidR="003B06F7" w:rsidRDefault="003B06F7">
      <w:pPr>
        <w:ind w:firstLine="709"/>
        <w:jc w:val="both"/>
        <w:rPr>
          <w:sz w:val="28"/>
        </w:rPr>
      </w:pPr>
      <w:r>
        <w:rPr>
          <w:sz w:val="28"/>
        </w:rPr>
        <w:t>9) голова та секретар лічильної комісії після проведення виборів формують список виборних представників на конференцію трудового колективу Університету, за формою</w:t>
      </w:r>
      <w:r>
        <w:rPr>
          <w:sz w:val="28"/>
          <w:lang w:val="ru-RU"/>
        </w:rPr>
        <w:t>,</w:t>
      </w:r>
      <w:r>
        <w:rPr>
          <w:sz w:val="28"/>
        </w:rPr>
        <w:t xml:space="preserve"> встановленою рішенням вченої ради Університету або організаційного комітету;</w:t>
      </w:r>
    </w:p>
    <w:p w:rsidR="003B06F7" w:rsidRDefault="003B06F7">
      <w:pPr>
        <w:ind w:firstLine="709"/>
        <w:jc w:val="both"/>
        <w:rPr>
          <w:sz w:val="28"/>
        </w:rPr>
      </w:pPr>
      <w:r>
        <w:rPr>
          <w:sz w:val="28"/>
        </w:rPr>
        <w:t>10) результати обрання виборних представників підлягають оприлюдненню (дошка оголошень, веб-сайт тощо)</w:t>
      </w:r>
      <w:r>
        <w:rPr>
          <w:sz w:val="28"/>
          <w:lang w:val="ru-RU"/>
        </w:rPr>
        <w:t>;</w:t>
      </w:r>
    </w:p>
    <w:p w:rsidR="003B06F7" w:rsidRDefault="003B06F7">
      <w:pPr>
        <w:ind w:firstLine="709"/>
        <w:jc w:val="both"/>
        <w:rPr>
          <w:sz w:val="28"/>
        </w:rPr>
      </w:pPr>
      <w:r>
        <w:rPr>
          <w:sz w:val="28"/>
        </w:rPr>
        <w:t>11)  виборча документація (бюлетені, запаковані в конверт, підписаний всіма членами лічильної комісії, протокол лічильної комісії, списки студентів (курсантів) тощо) переда</w:t>
      </w:r>
      <w:r>
        <w:rPr>
          <w:sz w:val="28"/>
          <w:lang w:val="ru-RU"/>
        </w:rPr>
        <w:t>є</w:t>
      </w:r>
      <w:r>
        <w:rPr>
          <w:sz w:val="28"/>
        </w:rPr>
        <w:t>ться голові студентської ради Університету для їх зберігання в установленому порядку.</w:t>
      </w:r>
    </w:p>
    <w:p w:rsidR="003B06F7" w:rsidRDefault="003B06F7">
      <w:pPr>
        <w:ind w:firstLine="709"/>
        <w:jc w:val="both"/>
        <w:rPr>
          <w:sz w:val="28"/>
        </w:rPr>
      </w:pPr>
    </w:p>
    <w:p w:rsidR="003B06F7" w:rsidRDefault="003B06F7">
      <w:pPr>
        <w:pStyle w:val="rvps2"/>
        <w:shd w:val="clear" w:color="auto" w:fill="FFFFFF"/>
        <w:spacing w:before="0" w:after="0"/>
        <w:jc w:val="center"/>
        <w:rPr>
          <w:sz w:val="28"/>
          <w:lang w:val="uk-UA"/>
        </w:rPr>
      </w:pPr>
      <w:r>
        <w:rPr>
          <w:b/>
          <w:bCs/>
          <w:sz w:val="28"/>
          <w:szCs w:val="28"/>
          <w:lang w:val="en-US"/>
        </w:rPr>
        <w:t>V</w:t>
      </w:r>
      <w:r>
        <w:rPr>
          <w:b/>
          <w:sz w:val="28"/>
          <w:lang w:val="uk-UA"/>
        </w:rPr>
        <w:t>. </w:t>
      </w:r>
      <w:r>
        <w:rPr>
          <w:b/>
          <w:sz w:val="28"/>
        </w:rPr>
        <w:t>Контрольно-ревізійна комісія</w:t>
      </w:r>
    </w:p>
    <w:p w:rsidR="003B06F7" w:rsidRDefault="003B06F7">
      <w:pPr>
        <w:pStyle w:val="rvps2"/>
        <w:shd w:val="clear" w:color="auto" w:fill="FFFFFF"/>
        <w:spacing w:before="0" w:after="0"/>
        <w:ind w:firstLine="709"/>
        <w:jc w:val="both"/>
        <w:rPr>
          <w:sz w:val="28"/>
          <w:lang w:val="uk-UA"/>
        </w:rPr>
      </w:pPr>
      <w:r>
        <w:rPr>
          <w:sz w:val="28"/>
          <w:lang w:val="uk-UA"/>
        </w:rPr>
        <w:t>5.1 Поточний контроль за виконанням бюджету та діяльн</w:t>
      </w:r>
      <w:r>
        <w:rPr>
          <w:sz w:val="28"/>
        </w:rPr>
        <w:t>істю</w:t>
      </w:r>
      <w:r>
        <w:rPr>
          <w:sz w:val="28"/>
          <w:lang w:val="uk-UA"/>
        </w:rPr>
        <w:t xml:space="preserve"> органів студентського самоврядування Університету здійснює Контрольно-ревізійна комісія.</w:t>
      </w:r>
    </w:p>
    <w:p w:rsidR="003B06F7" w:rsidRDefault="003B06F7">
      <w:pPr>
        <w:pStyle w:val="rvps2"/>
        <w:shd w:val="clear" w:color="auto" w:fill="FFFFFF"/>
        <w:spacing w:before="0" w:after="0"/>
        <w:ind w:firstLine="709"/>
        <w:jc w:val="both"/>
        <w:rPr>
          <w:sz w:val="28"/>
          <w:lang w:val="uk-UA"/>
        </w:rPr>
      </w:pPr>
      <w:r>
        <w:rPr>
          <w:sz w:val="28"/>
          <w:lang w:val="uk-UA"/>
        </w:rPr>
        <w:t>5.2 Членами Контрольно-ревізійної комісії можуть бути здобувачі вищої освіти, які не обіймають керівних посади у студентській раді Університету.</w:t>
      </w:r>
    </w:p>
    <w:p w:rsidR="003B06F7" w:rsidRDefault="003B06F7">
      <w:pPr>
        <w:pStyle w:val="rvps2"/>
        <w:shd w:val="clear" w:color="auto" w:fill="FFFFFF"/>
        <w:spacing w:before="0" w:after="0"/>
        <w:ind w:firstLine="709"/>
        <w:jc w:val="both"/>
        <w:rPr>
          <w:sz w:val="28"/>
          <w:lang w:val="uk-UA"/>
        </w:rPr>
      </w:pPr>
      <w:r>
        <w:rPr>
          <w:sz w:val="28"/>
          <w:lang w:val="uk-UA"/>
        </w:rPr>
        <w:t>5.3 До складу Контрольно-ревізійної комісії входить не менше трьох здобувачів вищої освіти.</w:t>
      </w:r>
    </w:p>
    <w:p w:rsidR="003B06F7" w:rsidRDefault="003B06F7">
      <w:pPr>
        <w:pStyle w:val="rvps2"/>
        <w:shd w:val="clear" w:color="auto" w:fill="FFFFFF"/>
        <w:spacing w:before="0" w:after="0"/>
        <w:ind w:firstLine="709"/>
        <w:jc w:val="both"/>
        <w:rPr>
          <w:sz w:val="28"/>
          <w:lang w:val="uk-UA"/>
        </w:rPr>
      </w:pPr>
      <w:r>
        <w:rPr>
          <w:sz w:val="28"/>
          <w:lang w:val="uk-UA"/>
        </w:rPr>
        <w:t>5.4 Контрольно-ревізійна комісія доповідає про результати проведених нею перевірок на Конференції здобувачів вищої освіти Університету.</w:t>
      </w:r>
    </w:p>
    <w:p w:rsidR="003B06F7" w:rsidRDefault="003B06F7">
      <w:pPr>
        <w:ind w:firstLine="709"/>
        <w:jc w:val="both"/>
        <w:rPr>
          <w:sz w:val="28"/>
        </w:rPr>
      </w:pPr>
    </w:p>
    <w:p w:rsidR="003B06F7" w:rsidRDefault="003B06F7">
      <w:pPr>
        <w:pStyle w:val="rvps2"/>
        <w:shd w:val="clear" w:color="auto" w:fill="FFFFFF"/>
        <w:spacing w:before="0" w:after="0"/>
        <w:jc w:val="center"/>
        <w:rPr>
          <w:sz w:val="28"/>
          <w:lang w:val="uk-UA"/>
        </w:rPr>
      </w:pPr>
      <w:r>
        <w:rPr>
          <w:b/>
          <w:bCs/>
          <w:sz w:val="28"/>
          <w:szCs w:val="28"/>
          <w:lang w:val="en-US"/>
        </w:rPr>
        <w:t>VI</w:t>
      </w:r>
      <w:r>
        <w:rPr>
          <w:b/>
          <w:sz w:val="28"/>
          <w:lang w:val="uk-UA"/>
        </w:rPr>
        <w:t>. Фінансове та матеріальне забезпечення</w:t>
      </w:r>
    </w:p>
    <w:p w:rsidR="003B06F7" w:rsidRDefault="003B06F7">
      <w:pPr>
        <w:pStyle w:val="rvps2"/>
        <w:shd w:val="clear" w:color="auto" w:fill="FFFFFF"/>
        <w:spacing w:before="0" w:after="0"/>
        <w:ind w:firstLine="709"/>
        <w:jc w:val="both"/>
        <w:rPr>
          <w:sz w:val="28"/>
          <w:lang w:val="uk-UA"/>
        </w:rPr>
      </w:pPr>
      <w:r>
        <w:rPr>
          <w:sz w:val="28"/>
          <w:lang w:val="uk-UA"/>
        </w:rPr>
        <w:t xml:space="preserve">6.1 Фінансовою основою студентського самоврядування є кошти, визначені вченою радою Університету в розмірі не менш як 0,5 відсотка власних надходжень, отриманих Університетом від основної діяльності. </w:t>
      </w:r>
    </w:p>
    <w:p w:rsidR="003B06F7" w:rsidRDefault="003B06F7">
      <w:pPr>
        <w:pStyle w:val="rvps2"/>
        <w:shd w:val="clear" w:color="auto" w:fill="FFFFFF"/>
        <w:spacing w:before="0" w:after="0"/>
        <w:ind w:firstLine="709"/>
        <w:jc w:val="both"/>
        <w:rPr>
          <w:color w:val="000000"/>
          <w:sz w:val="28"/>
          <w:lang w:val="uk-UA"/>
        </w:rPr>
      </w:pPr>
      <w:r>
        <w:rPr>
          <w:sz w:val="28"/>
          <w:lang w:val="uk-UA"/>
        </w:rPr>
        <w:t>6.2 Кошти студентського само</w:t>
      </w:r>
      <w:r>
        <w:rPr>
          <w:color w:val="000000"/>
          <w:sz w:val="28"/>
          <w:lang w:val="uk-UA"/>
        </w:rPr>
        <w:t>врядування спрямовуються на виконання його завдань і здійснення повноважень відповідно до затвердженого кошторису. Студентська рада Університету публічно звітує про використання коштів та виконання кошторису не рідше одного разу на рік.</w:t>
      </w:r>
    </w:p>
    <w:p w:rsidR="003B06F7" w:rsidRDefault="003B06F7">
      <w:pPr>
        <w:pStyle w:val="rvps2"/>
        <w:shd w:val="clear" w:color="auto" w:fill="FFFFFF"/>
        <w:spacing w:before="0" w:after="0"/>
        <w:ind w:firstLine="709"/>
        <w:jc w:val="both"/>
        <w:rPr>
          <w:color w:val="000000"/>
          <w:sz w:val="28"/>
          <w:lang w:val="uk-UA"/>
        </w:rPr>
      </w:pPr>
      <w:r>
        <w:rPr>
          <w:color w:val="000000"/>
          <w:sz w:val="28"/>
          <w:lang w:val="uk-UA"/>
        </w:rPr>
        <w:t>6.3 Студентська рада Університету має право встановлювати членські внески для здобувачів вищої освіти. Розмір місячного членського внеску однієї особи не може перевищувати 1 відсотка прожиткового мінімуму, встановленого чинним законодавством.</w:t>
      </w:r>
    </w:p>
    <w:p w:rsidR="003B06F7" w:rsidRDefault="003B06F7">
      <w:pPr>
        <w:pStyle w:val="rvps2"/>
        <w:shd w:val="clear" w:color="auto" w:fill="FFFFFF"/>
        <w:spacing w:before="0" w:after="0"/>
        <w:ind w:firstLine="709"/>
        <w:jc w:val="both"/>
        <w:rPr>
          <w:color w:val="000000"/>
          <w:sz w:val="28"/>
          <w:lang w:val="uk-UA"/>
        </w:rPr>
      </w:pPr>
      <w:r>
        <w:rPr>
          <w:color w:val="000000"/>
          <w:sz w:val="28"/>
          <w:lang w:val="uk-UA"/>
        </w:rPr>
        <w:t>6.4 Керівництво Університету (навчального підрозділу Університету, гуртожитку, курсу) забезпечує належні умови для діяльності студентської ради Університету (навчального підрозділу Університету, гуртожитку, курсу): надає приміщення, меблі, оргтехніку, забезпечує телефонним зв’язком, постійним доступом до Інтернету, відводить місця для встановлення інформаційних стендів тощо.</w:t>
      </w:r>
    </w:p>
    <w:p w:rsidR="003B06F7" w:rsidRDefault="003B06F7">
      <w:pPr>
        <w:pStyle w:val="rvps2"/>
        <w:shd w:val="clear" w:color="auto" w:fill="FFFFFF"/>
        <w:spacing w:before="0" w:after="0"/>
        <w:ind w:firstLine="709"/>
        <w:jc w:val="both"/>
        <w:rPr>
          <w:color w:val="000000"/>
          <w:sz w:val="28"/>
          <w:lang w:val="uk-UA"/>
        </w:rPr>
      </w:pPr>
    </w:p>
    <w:p w:rsidR="003B06F7" w:rsidRDefault="003B06F7">
      <w:pPr>
        <w:pStyle w:val="rvps2"/>
        <w:shd w:val="clear" w:color="auto" w:fill="FFFFFF"/>
        <w:spacing w:before="0" w:after="0"/>
        <w:ind w:firstLine="709"/>
        <w:jc w:val="both"/>
      </w:pPr>
      <w:r>
        <w:rPr>
          <w:color w:val="000000"/>
          <w:sz w:val="28"/>
          <w:lang w:val="en-US"/>
        </w:rPr>
        <w:t>____________________________________________________________</w:t>
      </w:r>
    </w:p>
    <w:sectPr w:rsidR="003B06F7">
      <w:pgSz w:w="11906" w:h="16838"/>
      <w:pgMar w:top="737" w:right="737" w:bottom="73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oNotTrackMoves/>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doNotExpandShiftReturn/>
    <w:adjustLineHeightInTable/>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34E5"/>
    <w:rsid w:val="001D34E5"/>
    <w:rsid w:val="003B06F7"/>
    <w:rsid w:val="00987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5:chartTrackingRefBased/>
  <w15:docId w15:val="{E7E8328A-08DE-44B2-B574-CF7A59351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lang w:val="uk-UA" w:eastAsia="zh-CN"/>
    </w:rPr>
  </w:style>
  <w:style w:type="paragraph" w:styleId="Heading1">
    <w:name w:val="heading 1"/>
    <w:basedOn w:val="Normal"/>
    <w:next w:val="Normal"/>
    <w:qFormat/>
    <w:pPr>
      <w:keepNext/>
      <w:numPr>
        <w:numId w:val="1"/>
      </w:numPr>
      <w:spacing w:before="240" w:after="60"/>
      <w:outlineLvl w:val="0"/>
    </w:pPr>
    <w:rPr>
      <w:rFonts w:ascii="Arial" w:eastAsia="Arial" w:hAnsi="Arial" w:cs="Arial"/>
      <w:b/>
      <w:kern w:val="2"/>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rPr>
      <w:rFonts w:ascii="Symbol" w:hAnsi="Symbol" w:cs="Symbol" w:hint="default"/>
    </w:rPr>
  </w:style>
  <w:style w:type="character" w:customStyle="1" w:styleId="WW8Num6z0">
    <w:name w:val="WW8Num6z0"/>
    <w:rPr>
      <w:rFonts w:ascii="Symbol" w:hAnsi="Symbol" w:cs="Symbol" w:hint="default"/>
    </w:rPr>
  </w:style>
  <w:style w:type="character" w:customStyle="1" w:styleId="WW8Num7z0">
    <w:name w:val="WW8Num7z0"/>
    <w:rPr>
      <w:rFonts w:ascii="Symbol" w:hAnsi="Symbol" w:cs="Symbol" w:hint="default"/>
    </w:rPr>
  </w:style>
  <w:style w:type="character" w:customStyle="1" w:styleId="WW8Num8z0">
    <w:name w:val="WW8Num8z0"/>
    <w:rPr>
      <w:rFonts w:ascii="Symbol" w:hAnsi="Symbol" w:cs="Symbol" w:hint="default"/>
    </w:rPr>
  </w:style>
  <w:style w:type="character" w:customStyle="1" w:styleId="WW8Num10z0">
    <w:name w:val="WW8Num10z0"/>
    <w:rPr>
      <w:rFonts w:ascii="Symbol" w:hAnsi="Symbol" w:cs="Symbol" w:hint="default"/>
    </w:rPr>
  </w:style>
  <w:style w:type="character" w:customStyle="1" w:styleId="1">
    <w:name w:val="Основной шрифт абзаца1"/>
  </w:style>
  <w:style w:type="character" w:customStyle="1" w:styleId="LineNumber1">
    <w:name w:val="Line Number1"/>
  </w:style>
  <w:style w:type="character" w:customStyle="1" w:styleId="Hyperlink1">
    <w:name w:val="Hyperlink1"/>
    <w:rPr>
      <w:color w:val="0000FF"/>
      <w:u w:val="single"/>
    </w:rPr>
  </w:style>
  <w:style w:type="paragraph" w:customStyle="1" w:styleId="a">
    <w:name w:val="Заголовок"/>
    <w:basedOn w:val="Normal"/>
    <w:next w:val="BodyTex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Cs w:val="24"/>
    </w:rPr>
  </w:style>
  <w:style w:type="paragraph" w:customStyle="1" w:styleId="a0">
    <w:name w:val="Покажчик"/>
    <w:basedOn w:val="Normal"/>
    <w:pPr>
      <w:suppressLineNumbers/>
    </w:pPr>
    <w:rPr>
      <w:rFonts w:cs="Arial Unicode MS"/>
    </w:rPr>
  </w:style>
  <w:style w:type="paragraph" w:customStyle="1" w:styleId="BalloonText1">
    <w:name w:val="Balloon Text1"/>
    <w:basedOn w:val="Normal"/>
    <w:rPr>
      <w:rFonts w:ascii="Tahoma" w:eastAsia="Tahoma" w:hAnsi="Tahoma" w:cs="Tahoma"/>
      <w:sz w:val="16"/>
    </w:rPr>
  </w:style>
  <w:style w:type="paragraph" w:customStyle="1" w:styleId="rvps2">
    <w:name w:val="rvps2"/>
    <w:basedOn w:val="Normal"/>
    <w:pPr>
      <w:spacing w:before="100" w:after="100"/>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3262</Words>
  <Characters>18598</Characters>
  <Application>Microsoft Office Word</Application>
  <DocSecurity>4</DocSecurity>
  <Lines>154</Lines>
  <Paragraphs>43</Paragraphs>
  <ScaleCrop>false</ScaleCrop>
  <HeadingPairs>
    <vt:vector size="2" baseType="variant">
      <vt:variant>
        <vt:lpstr>Название</vt:lpstr>
      </vt:variant>
      <vt:variant>
        <vt:i4>1</vt:i4>
      </vt:variant>
    </vt:vector>
  </HeadingPairs>
  <TitlesOfParts>
    <vt:vector size="1" baseType="lpstr">
      <vt:lpstr>ПОГОДЖЕНО</vt:lpstr>
    </vt:vector>
  </TitlesOfParts>
  <Company/>
  <LinksUpToDate>false</LinksUpToDate>
  <CharactersWithSpaces>21817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ПОГОДЖЕНО</dc:title>
  <dc:subject/>
  <dc:creator>Admin</dc:creator>
  <cp:keywords/>
  <cp:lastModifiedBy>word</cp:lastModifiedBy>
  <cp:revision>2</cp:revision>
  <cp:lastPrinted>1601-01-01T00:00:00Z</cp:lastPrinted>
  <dcterms:created xsi:type="dcterms:W3CDTF">2026-10-13T07:41:00Z</dcterms:created>
  <dcterms:modified xsi:type="dcterms:W3CDTF">2026-10-13T07:41:00Z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1058-11.1.0.11664</vt:lpwstr>
  </property>
</Properties>
</file>